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黑体" w:hAnsi="黑体" w:eastAsia="黑体"/>
          <w:sz w:val="32"/>
          <w:szCs w:val="32"/>
        </w:rPr>
        <w:t>附件：</w:t>
      </w:r>
    </w:p>
    <w:p>
      <w:pPr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</w:rPr>
        <w:t>中共哈密市伊州区纪律检查委员会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</w:rPr>
        <w:t>2021年部门预算公开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ascii="方正小标宋_GBK" w:hAnsi="宋体" w:eastAsia="方正小标宋_GBK"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  <w:r>
        <w:rPr>
          <w:rFonts w:hint="eastAsia" w:ascii="黑体" w:hAnsi="黑体" w:eastAsia="黑体"/>
          <w:kern w:val="0"/>
          <w:sz w:val="36"/>
          <w:szCs w:val="32"/>
        </w:rPr>
        <w:t>目 录</w:t>
      </w:r>
    </w:p>
    <w:p>
      <w:pPr>
        <w:widowControl/>
        <w:spacing w:line="440" w:lineRule="exact"/>
        <w:ind w:firstLine="883" w:firstLineChars="200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line="440" w:lineRule="exact"/>
        <w:ind w:firstLine="643" w:firstLineChars="20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第一部分  中共哈密市伊州区纪律检查委员会概况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一、主要职能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二、机构设置及人员情况</w:t>
      </w:r>
    </w:p>
    <w:p>
      <w:pPr>
        <w:widowControl/>
        <w:spacing w:line="440" w:lineRule="exact"/>
        <w:ind w:firstLine="643" w:firstLineChars="20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第二部分  2021年部门预算公开表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一、部门收支总体情况表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二、部门收入总体情况表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三、部门支出总体情况表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四、财政拨款收支总体情况表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五、一般公共预算支出情况表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六、一般公共预算基本支出情况表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七、一般公共预算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项目支出情况表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八、一般公共预算“三公”经费支出情况表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九、政府性基金预算支出情况表</w:t>
      </w:r>
    </w:p>
    <w:p>
      <w:pPr>
        <w:widowControl/>
        <w:spacing w:line="440" w:lineRule="exact"/>
        <w:ind w:firstLine="643" w:firstLineChars="20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第三部分  2021年部门预算情况说明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一、关于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哈密市伊州区纪律检查委员会</w:t>
      </w:r>
      <w:r>
        <w:rPr>
          <w:rFonts w:hint="eastAsia" w:ascii="仿宋_GB2312" w:hAnsi="宋体" w:eastAsia="仿宋_GB2312"/>
          <w:kern w:val="0"/>
          <w:sz w:val="32"/>
          <w:szCs w:val="32"/>
        </w:rPr>
        <w:t>2021年收支预算情况的总体说明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二、关于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哈密市伊州区纪律检查委员会</w:t>
      </w:r>
      <w:r>
        <w:rPr>
          <w:rFonts w:hint="eastAsia" w:ascii="仿宋_GB2312" w:hAnsi="宋体" w:eastAsia="仿宋_GB2312"/>
          <w:kern w:val="0"/>
          <w:sz w:val="32"/>
          <w:szCs w:val="32"/>
        </w:rPr>
        <w:t>2021年收入预算情况说明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三、关于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哈密市伊州区纪律检查委员会</w:t>
      </w:r>
      <w:r>
        <w:rPr>
          <w:rFonts w:hint="eastAsia" w:ascii="仿宋_GB2312" w:hAnsi="宋体" w:eastAsia="仿宋_GB2312"/>
          <w:kern w:val="0"/>
          <w:sz w:val="32"/>
          <w:szCs w:val="32"/>
        </w:rPr>
        <w:t>2021年支出预算情况说明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bCs/>
          <w:kern w:val="0"/>
          <w:sz w:val="32"/>
          <w:szCs w:val="32"/>
        </w:rPr>
      </w:pPr>
      <w:r>
        <w:rPr>
          <w:rFonts w:hint="eastAsia" w:ascii="仿宋_GB2312" w:hAnsi="宋体" w:eastAsia="仿宋_GB2312"/>
          <w:bCs/>
          <w:kern w:val="0"/>
          <w:sz w:val="32"/>
          <w:szCs w:val="32"/>
        </w:rPr>
        <w:t>四、关于哈密市伊州区纪律检查委员会</w:t>
      </w:r>
      <w:r>
        <w:rPr>
          <w:rFonts w:hint="eastAsia" w:ascii="仿宋_GB2312" w:hAnsi="宋体" w:eastAsia="仿宋_GB2312"/>
          <w:kern w:val="0"/>
          <w:sz w:val="32"/>
          <w:szCs w:val="32"/>
        </w:rPr>
        <w:t>2021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年财政拨款收支预算情况的总体说明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五、关于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哈密市伊州区纪律检查委员会</w:t>
      </w:r>
      <w:r>
        <w:rPr>
          <w:rFonts w:hint="eastAsia" w:ascii="仿宋_GB2312" w:hAnsi="宋体" w:eastAsia="仿宋_GB2312"/>
          <w:kern w:val="0"/>
          <w:sz w:val="32"/>
          <w:szCs w:val="32"/>
        </w:rPr>
        <w:t>2021年一般公共预算当年拨款情况说明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六、关于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哈密市伊州区纪律检查委员会</w:t>
      </w:r>
      <w:r>
        <w:rPr>
          <w:rFonts w:hint="eastAsia" w:ascii="仿宋_GB2312" w:hAnsi="宋体" w:eastAsia="仿宋_GB2312"/>
          <w:kern w:val="0"/>
          <w:sz w:val="32"/>
          <w:szCs w:val="32"/>
        </w:rPr>
        <w:t>2021年一般公共预算基本支出情况说明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七、关于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哈密市伊州区纪律检查委员会</w:t>
      </w:r>
      <w:r>
        <w:rPr>
          <w:rFonts w:hint="eastAsia" w:ascii="仿宋_GB2312" w:hAnsi="宋体" w:eastAsia="仿宋_GB2312"/>
          <w:kern w:val="0"/>
          <w:sz w:val="32"/>
          <w:szCs w:val="32"/>
        </w:rPr>
        <w:t>2021年一般公共预算项目支出情况说明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八、关于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哈密市伊州区纪律检查委员会</w:t>
      </w:r>
      <w:r>
        <w:rPr>
          <w:rFonts w:hint="eastAsia" w:ascii="仿宋_GB2312" w:hAnsi="宋体" w:eastAsia="仿宋_GB2312"/>
          <w:kern w:val="0"/>
          <w:sz w:val="32"/>
          <w:szCs w:val="32"/>
        </w:rPr>
        <w:t>2021年一般公共预算“三公”经费预算情况说明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九、关于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哈密市伊州区纪律检查委员会</w:t>
      </w:r>
      <w:r>
        <w:rPr>
          <w:rFonts w:hint="eastAsia" w:ascii="仿宋_GB2312" w:hAnsi="宋体" w:eastAsia="仿宋_GB2312"/>
          <w:kern w:val="0"/>
          <w:sz w:val="32"/>
          <w:szCs w:val="32"/>
        </w:rPr>
        <w:t>2021年政府性基金预算拨款情况说明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十、其他重要事项的情况说明</w:t>
      </w:r>
    </w:p>
    <w:p>
      <w:pPr>
        <w:widowControl/>
        <w:spacing w:line="440" w:lineRule="exact"/>
        <w:ind w:firstLine="643" w:firstLineChars="20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第四部分  名词解释</w:t>
      </w:r>
    </w:p>
    <w:p>
      <w:pPr>
        <w:widowControl/>
        <w:spacing w:line="440" w:lineRule="exact"/>
        <w:ind w:firstLine="643" w:firstLineChars="200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ascii="仿宋_GB2312" w:hAnsi="宋体" w:eastAsia="仿宋_GB2312"/>
          <w:b/>
          <w:kern w:val="0"/>
          <w:sz w:val="32"/>
          <w:szCs w:val="32"/>
        </w:rPr>
        <w:br w:type="page"/>
      </w:r>
      <w:r>
        <w:rPr>
          <w:rFonts w:hint="eastAsia" w:ascii="黑体" w:hAnsi="黑体" w:eastAsia="黑体"/>
          <w:kern w:val="0"/>
          <w:sz w:val="32"/>
          <w:szCs w:val="32"/>
        </w:rPr>
        <w:t>第一部分   中共哈密市伊州区纪律检查委员会概况</w:t>
      </w:r>
    </w:p>
    <w:p>
      <w:pPr>
        <w:widowControl/>
        <w:jc w:val="center"/>
        <w:outlineLvl w:val="1"/>
        <w:rPr>
          <w:rFonts w:ascii="宋体" w:hAnsi="宋体"/>
          <w:b/>
          <w:kern w:val="0"/>
          <w:sz w:val="32"/>
          <w:szCs w:val="32"/>
        </w:rPr>
      </w:pPr>
    </w:p>
    <w:p>
      <w:pPr>
        <w:widowControl/>
        <w:numPr>
          <w:ilvl w:val="0"/>
          <w:numId w:val="1"/>
        </w:numPr>
        <w:spacing w:line="560" w:lineRule="exact"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主要职能</w:t>
      </w:r>
    </w:p>
    <w:p>
      <w:pPr>
        <w:spacing w:line="560" w:lineRule="exact"/>
        <w:ind w:firstLine="640"/>
        <w:rPr>
          <w:rFonts w:ascii="仿宋_GB2312" w:hAnsi="黑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依据中共中央办公厅关于《在全国各地推开国家监察体制改革试点方案》、《哈密市深化国家监察体制改革试点工作实施方案》，党的纪律检查委员会、监察委员会合署办公，履行党的纪律检查和国家监察两项职责，实行一套工作机构、两个机关名称，共同设立内设机构。伊州区纪律检查委员会属行政单位，财政全额拨款，实行单独核算。</w:t>
      </w:r>
    </w:p>
    <w:p>
      <w:pPr>
        <w:spacing w:line="560" w:lineRule="exact"/>
        <w:ind w:firstLine="640"/>
        <w:rPr>
          <w:rFonts w:ascii="仿宋_GB2312" w:hAnsi="黑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（一）纪委的职能职责</w:t>
      </w:r>
    </w:p>
    <w:p>
      <w:pPr>
        <w:spacing w:line="560" w:lineRule="exact"/>
        <w:ind w:firstLine="640"/>
        <w:rPr>
          <w:rFonts w:ascii="仿宋_GB2312" w:hAnsi="黑体" w:eastAsia="仿宋_GB2312" w:cs="宋体"/>
          <w:bCs/>
          <w:kern w:val="0"/>
          <w:sz w:val="32"/>
          <w:szCs w:val="32"/>
        </w:rPr>
      </w:pPr>
      <w:r>
        <w:rPr>
          <w:rFonts w:ascii="仿宋_GB2312" w:hAnsi="黑体" w:eastAsia="仿宋_GB2312" w:cs="宋体"/>
          <w:bCs/>
          <w:kern w:val="0"/>
          <w:sz w:val="32"/>
          <w:szCs w:val="32"/>
        </w:rPr>
        <w:t>1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、依照党章赋予的职责，维护党的纪律，监督、检查各级党组织及党员干部遵守党纪、贯彻执行党的路线、方针和政策的情况。</w:t>
      </w:r>
    </w:p>
    <w:p>
      <w:pPr>
        <w:spacing w:line="560" w:lineRule="exact"/>
        <w:ind w:firstLine="640"/>
        <w:rPr>
          <w:rFonts w:ascii="仿宋_GB2312" w:hAnsi="黑体" w:eastAsia="仿宋_GB2312" w:cs="宋体"/>
          <w:bCs/>
          <w:kern w:val="0"/>
          <w:sz w:val="32"/>
          <w:szCs w:val="32"/>
        </w:rPr>
      </w:pPr>
      <w:r>
        <w:rPr>
          <w:rFonts w:ascii="仿宋_GB2312" w:hAnsi="黑体" w:eastAsia="仿宋_GB2312" w:cs="宋体"/>
          <w:bCs/>
          <w:kern w:val="0"/>
          <w:sz w:val="32"/>
          <w:szCs w:val="32"/>
        </w:rPr>
        <w:t>2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、受理党员的控告申诉。做出关于维护党纪的决定，检查、处理党的组织和党员干部违反党的纪律的重要案件，并决定、批准、改变或撤销对这些案件中涉及的党员的处分。</w:t>
      </w:r>
    </w:p>
    <w:p>
      <w:pPr>
        <w:spacing w:line="560" w:lineRule="exact"/>
        <w:ind w:firstLine="640"/>
        <w:rPr>
          <w:rFonts w:ascii="仿宋_GB2312" w:hAnsi="黑体" w:eastAsia="仿宋_GB2312" w:cs="宋体"/>
          <w:bCs/>
          <w:kern w:val="0"/>
          <w:sz w:val="32"/>
          <w:szCs w:val="32"/>
        </w:rPr>
      </w:pPr>
      <w:r>
        <w:rPr>
          <w:rFonts w:ascii="仿宋_GB2312" w:hAnsi="黑体" w:eastAsia="仿宋_GB2312" w:cs="宋体"/>
          <w:bCs/>
          <w:kern w:val="0"/>
          <w:sz w:val="32"/>
          <w:szCs w:val="32"/>
        </w:rPr>
        <w:t>3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、协助区委抓好全区的党风廉政建设，总结推广党风廉政建设工作经验，通过执纪审查，经常对广大党员进行遵守党纪党规和廉洁自律的教育。</w:t>
      </w:r>
    </w:p>
    <w:p>
      <w:pPr>
        <w:spacing w:line="560" w:lineRule="exact"/>
        <w:ind w:firstLine="640"/>
        <w:rPr>
          <w:rFonts w:ascii="仿宋_GB2312" w:hAnsi="黑体" w:eastAsia="仿宋_GB2312" w:cs="宋体"/>
          <w:bCs/>
          <w:kern w:val="0"/>
          <w:sz w:val="32"/>
          <w:szCs w:val="32"/>
        </w:rPr>
      </w:pPr>
      <w:r>
        <w:rPr>
          <w:rFonts w:ascii="仿宋_GB2312" w:hAnsi="黑体" w:eastAsia="仿宋_GB2312" w:cs="宋体"/>
          <w:bCs/>
          <w:kern w:val="0"/>
          <w:sz w:val="32"/>
          <w:szCs w:val="32"/>
        </w:rPr>
        <w:t>4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、负责做出关于维护党纪的决定，制定党风廉政教育规划，配合有关部门做好党的纪检工作及方针、政策的宣传和对党员遵守纪律的教育工作。</w:t>
      </w:r>
    </w:p>
    <w:p>
      <w:pPr>
        <w:spacing w:line="560" w:lineRule="exact"/>
        <w:ind w:firstLine="640"/>
        <w:rPr>
          <w:rFonts w:ascii="仿宋_GB2312" w:hAnsi="黑体" w:eastAsia="仿宋_GB2312" w:cs="宋体"/>
          <w:bCs/>
          <w:kern w:val="0"/>
          <w:sz w:val="32"/>
          <w:szCs w:val="32"/>
        </w:rPr>
      </w:pPr>
      <w:r>
        <w:rPr>
          <w:rFonts w:ascii="仿宋_GB2312" w:hAnsi="黑体" w:eastAsia="仿宋_GB2312" w:cs="宋体"/>
          <w:bCs/>
          <w:kern w:val="0"/>
          <w:sz w:val="32"/>
          <w:szCs w:val="32"/>
        </w:rPr>
        <w:t>5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、会同各部门做好纪检监察干部的管理，组织纪检监察系统干部的培训工作。</w:t>
      </w:r>
    </w:p>
    <w:p>
      <w:pPr>
        <w:spacing w:line="560" w:lineRule="exact"/>
        <w:ind w:firstLine="640"/>
        <w:rPr>
          <w:rFonts w:ascii="仿宋_GB2312" w:hAnsi="黑体" w:eastAsia="仿宋_GB2312" w:cs="宋体"/>
          <w:bCs/>
          <w:kern w:val="0"/>
          <w:sz w:val="32"/>
          <w:szCs w:val="32"/>
        </w:rPr>
      </w:pPr>
      <w:r>
        <w:rPr>
          <w:rFonts w:ascii="仿宋_GB2312" w:hAnsi="黑体" w:eastAsia="仿宋_GB2312" w:cs="宋体"/>
          <w:bCs/>
          <w:kern w:val="0"/>
          <w:sz w:val="32"/>
          <w:szCs w:val="32"/>
        </w:rPr>
        <w:t>6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、承办区委、区政府和市纪委授权及交办的其他任务。</w:t>
      </w:r>
    </w:p>
    <w:p>
      <w:pPr>
        <w:spacing w:line="560" w:lineRule="exact"/>
        <w:ind w:firstLine="640"/>
        <w:rPr>
          <w:rFonts w:ascii="仿宋_GB2312" w:hAnsi="黑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（二）监察委员会的职能职责</w:t>
      </w:r>
    </w:p>
    <w:p>
      <w:pPr>
        <w:spacing w:line="560" w:lineRule="exact"/>
        <w:ind w:firstLine="640"/>
        <w:rPr>
          <w:rFonts w:ascii="仿宋_GB2312" w:hAnsi="黑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监察委员会按照管理权限，实现对公职人员监察全覆盖。</w:t>
      </w:r>
    </w:p>
    <w:p>
      <w:pPr>
        <w:spacing w:line="560" w:lineRule="exact"/>
        <w:ind w:firstLine="640"/>
        <w:rPr>
          <w:rFonts w:ascii="仿宋_GB2312" w:hAnsi="黑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监察委员会主要职能是：</w:t>
      </w:r>
    </w:p>
    <w:p>
      <w:pPr>
        <w:spacing w:line="560" w:lineRule="exact"/>
        <w:ind w:firstLine="640"/>
        <w:rPr>
          <w:rFonts w:ascii="仿宋_GB2312" w:hAnsi="黑体" w:eastAsia="仿宋_GB2312" w:cs="宋体"/>
          <w:bCs/>
          <w:kern w:val="0"/>
          <w:sz w:val="32"/>
          <w:szCs w:val="32"/>
        </w:rPr>
      </w:pPr>
      <w:r>
        <w:rPr>
          <w:rFonts w:ascii="仿宋_GB2312" w:hAnsi="黑体" w:eastAsia="仿宋_GB2312" w:cs="宋体"/>
          <w:bCs/>
          <w:kern w:val="0"/>
          <w:sz w:val="32"/>
          <w:szCs w:val="32"/>
        </w:rPr>
        <w:t>1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、维护宪法和法律法规权威；依法监察公职人员行使公权力的情况，调查职务违法和职务犯罪；开展廉政建设和反腐败工作。</w:t>
      </w:r>
    </w:p>
    <w:p>
      <w:pPr>
        <w:spacing w:line="560" w:lineRule="exact"/>
        <w:ind w:firstLine="640"/>
        <w:rPr>
          <w:rFonts w:ascii="仿宋_GB2312" w:hAnsi="黑体" w:eastAsia="仿宋_GB2312" w:cs="宋体"/>
          <w:bCs/>
          <w:kern w:val="0"/>
          <w:sz w:val="32"/>
          <w:szCs w:val="32"/>
        </w:rPr>
      </w:pPr>
      <w:r>
        <w:rPr>
          <w:rFonts w:ascii="仿宋_GB2312" w:hAnsi="黑体" w:eastAsia="仿宋_GB2312" w:cs="宋体"/>
          <w:bCs/>
          <w:kern w:val="0"/>
          <w:sz w:val="32"/>
          <w:szCs w:val="32"/>
        </w:rPr>
        <w:t>2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、监察委员会履行监督、调查、处置职责。</w:t>
      </w:r>
    </w:p>
    <w:p>
      <w:pPr>
        <w:spacing w:line="560" w:lineRule="exact"/>
        <w:ind w:firstLine="640"/>
        <w:rPr>
          <w:rFonts w:ascii="仿宋_GB2312" w:hAnsi="黑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监督：对公职人员开展廉政教育，对其依法履职、秉公用权、廉洁从政从业以及道德操守情况进行监督检查。</w:t>
      </w:r>
    </w:p>
    <w:p>
      <w:pPr>
        <w:spacing w:line="560" w:lineRule="exact"/>
        <w:ind w:firstLine="640"/>
        <w:rPr>
          <w:rFonts w:ascii="仿宋_GB2312" w:hAnsi="黑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调查：对涉嫌贪污贿赂、滥用职权、玩忽职守、权力寻租、利益输送、徇私舞弊以及浪费国家资财等职务违法和职务犯罪进行调查。</w:t>
      </w:r>
    </w:p>
    <w:p>
      <w:pPr>
        <w:spacing w:line="560" w:lineRule="exact"/>
        <w:ind w:firstLine="640"/>
        <w:rPr>
          <w:rFonts w:ascii="仿宋_GB2312" w:hAnsi="黑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处置：对违法的公职人员依法做出政务处分决定；对履行职责不力、失职失责的领导人员进行问责；对涉嫌职务犯罪的，将调查结果移送检察机关依法提起公诉；对在行使职权中存在的问题提出监察建议。</w:t>
      </w:r>
    </w:p>
    <w:p>
      <w:pPr>
        <w:spacing w:line="560" w:lineRule="exact"/>
        <w:ind w:firstLine="640"/>
        <w:rPr>
          <w:rFonts w:ascii="仿宋_GB2312" w:hAnsi="黑体" w:eastAsia="仿宋_GB2312" w:cs="宋体"/>
          <w:bCs/>
          <w:kern w:val="0"/>
          <w:sz w:val="32"/>
          <w:szCs w:val="32"/>
        </w:rPr>
      </w:pPr>
      <w:r>
        <w:rPr>
          <w:rFonts w:ascii="仿宋_GB2312" w:hAnsi="黑体" w:eastAsia="仿宋_GB2312" w:cs="宋体"/>
          <w:bCs/>
          <w:kern w:val="0"/>
          <w:sz w:val="32"/>
          <w:szCs w:val="32"/>
        </w:rPr>
        <w:t>3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、承办区委、区政府和市监委授权及交办的其他任务。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spacing w:line="560" w:lineRule="exact"/>
        <w:ind w:firstLine="320" w:firstLineChars="100"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二、机构设置及人员情况</w:t>
      </w:r>
    </w:p>
    <w:p>
      <w:pPr>
        <w:spacing w:line="560" w:lineRule="exact"/>
        <w:ind w:firstLine="640"/>
        <w:rPr>
          <w:rFonts w:ascii="仿宋_GB2312" w:hAnsi="黑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中共哈密市伊州区纪律检查委员会无下属预算单位，下设20个科室，分别是：办公室、组宣部、党风政风监督室、信访室、案件监督管理室、案件审理室、纪检监察干部监督室、第一纪检监察室、第二纪检监察室、第三纪检监察室、第四纪检监察室、第五纪检监察室、第六纪检监察室、派驻第一纪检监察组、派驻第二纪检监察组、派驻第三纪检监察组、派驻第四纪检监察组、派驻第五纪检监察组、派驻第六纪检监察组、巡察办。</w:t>
      </w:r>
    </w:p>
    <w:p>
      <w:pPr>
        <w:spacing w:line="56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哈密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市伊州区纪委监委编制人数140人，实有人数</w:t>
      </w:r>
      <w:r>
        <w:rPr>
          <w:rFonts w:ascii="仿宋_GB2312" w:hAnsi="黑体" w:eastAsia="仿宋_GB2312" w:cs="宋体"/>
          <w:bCs/>
          <w:kern w:val="0"/>
          <w:sz w:val="32"/>
          <w:szCs w:val="32"/>
        </w:rPr>
        <w:t>124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人，其中：在职人数111人，增加6人；退休</w:t>
      </w:r>
      <w:r>
        <w:rPr>
          <w:rFonts w:ascii="仿宋_GB2312" w:hAnsi="黑体" w:eastAsia="仿宋_GB2312" w:cs="宋体"/>
          <w:bCs/>
          <w:kern w:val="0"/>
          <w:sz w:val="32"/>
          <w:szCs w:val="32"/>
        </w:rPr>
        <w:t>13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人，增加0人；离休</w:t>
      </w:r>
      <w:r>
        <w:rPr>
          <w:rFonts w:ascii="仿宋_GB2312" w:hAnsi="黑体" w:eastAsia="仿宋_GB2312" w:cs="宋体"/>
          <w:bCs/>
          <w:kern w:val="0"/>
          <w:sz w:val="32"/>
          <w:szCs w:val="32"/>
        </w:rPr>
        <w:t>0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人，减少</w:t>
      </w:r>
      <w:r>
        <w:rPr>
          <w:rFonts w:ascii="仿宋_GB2312" w:hAnsi="黑体" w:eastAsia="仿宋_GB2312" w:cs="宋体"/>
          <w:bCs/>
          <w:kern w:val="0"/>
          <w:sz w:val="32"/>
          <w:szCs w:val="32"/>
        </w:rPr>
        <w:t>0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ascii="Times New Roman" w:hAnsi="Times New Roman" w:eastAsia="仿宋_GB2312"/>
          <w:kern w:val="0"/>
          <w:sz w:val="32"/>
          <w:szCs w:val="32"/>
        </w:rPr>
      </w:pPr>
    </w:p>
    <w:p>
      <w:pPr>
        <w:widowControl/>
        <w:spacing w:line="560" w:lineRule="exact"/>
        <w:ind w:firstLine="640"/>
        <w:jc w:val="center"/>
        <w:rPr>
          <w:rFonts w:ascii="黑体" w:hAnsi="黑体" w:eastAsia="黑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br w:type="page"/>
      </w:r>
      <w:r>
        <w:rPr>
          <w:rFonts w:hint="eastAsia" w:ascii="黑体" w:hAnsi="黑体" w:eastAsia="黑体"/>
          <w:kern w:val="0"/>
          <w:sz w:val="32"/>
          <w:szCs w:val="32"/>
        </w:rPr>
        <w:t>第二部分  2021年部门预算公开表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表一：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部门收支总体情况表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编制部门：中共哈密市伊州区纪律检查委员会                    单位：万元</w:t>
      </w:r>
    </w:p>
    <w:tbl>
      <w:tblPr>
        <w:tblStyle w:val="4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1988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项     目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财政拨款（补助）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2127.25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1890.25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2127.25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教育收费（财政专户）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事业收入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单位其他资金收入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210卫生健康支出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101.44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224灾害防治及应急管理支出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230转移性支出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1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bidi="ar"/>
              </w:rPr>
              <w:t>234 抗疫特别国债还本支出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收  入  总  计</w:t>
            </w:r>
          </w:p>
        </w:tc>
        <w:tc>
          <w:tcPr>
            <w:tcW w:w="1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2127.25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2127.25</w:t>
            </w:r>
          </w:p>
        </w:tc>
      </w:tr>
    </w:tbl>
    <w:p>
      <w:pPr>
        <w:widowControl/>
        <w:spacing w:line="280" w:lineRule="exact"/>
        <w:outlineLvl w:val="1"/>
        <w:rPr>
          <w:rFonts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ascii="仿宋_GB2312" w:hAnsi="宋体" w:eastAsia="仿宋_GB2312"/>
          <w:b/>
          <w:kern w:val="0"/>
          <w:sz w:val="28"/>
          <w:szCs w:val="32"/>
        </w:rPr>
        <w:br w:type="page"/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表二：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编制部门：中共哈密市伊州区纪律检查委员会                  单位：万元</w:t>
      </w:r>
    </w:p>
    <w:tbl>
      <w:tblPr>
        <w:tblStyle w:val="4"/>
        <w:tblW w:w="91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449"/>
        <w:gridCol w:w="449"/>
        <w:gridCol w:w="1900"/>
        <w:gridCol w:w="1231"/>
        <w:gridCol w:w="846"/>
        <w:gridCol w:w="620"/>
        <w:gridCol w:w="731"/>
        <w:gridCol w:w="731"/>
        <w:gridCol w:w="535"/>
        <w:gridCol w:w="576"/>
        <w:gridCol w:w="5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功能分类科目编码</w:t>
            </w:r>
          </w:p>
        </w:tc>
        <w:tc>
          <w:tcPr>
            <w:tcW w:w="1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功能分类科目名称</w:t>
            </w:r>
          </w:p>
        </w:tc>
        <w:tc>
          <w:tcPr>
            <w:tcW w:w="12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总  计</w:t>
            </w:r>
          </w:p>
        </w:tc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一般公共预算拨款</w:t>
            </w:r>
          </w:p>
        </w:tc>
        <w:tc>
          <w:tcPr>
            <w:tcW w:w="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政府性基金预算拨款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财政专户（教育收费）</w:t>
            </w:r>
          </w:p>
        </w:tc>
        <w:tc>
          <w:tcPr>
            <w:tcW w:w="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事业收入</w:t>
            </w:r>
          </w:p>
        </w:tc>
        <w:tc>
          <w:tcPr>
            <w:tcW w:w="5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事业单位经营收入</w:t>
            </w:r>
          </w:p>
        </w:tc>
        <w:tc>
          <w:tcPr>
            <w:tcW w:w="5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单位其他资金收入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0" w:hRule="atLeast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类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款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项</w:t>
            </w:r>
          </w:p>
        </w:tc>
        <w:tc>
          <w:tcPr>
            <w:tcW w:w="1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12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1890.25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1890.25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纪检监察事务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1890.25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1890.25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1513.45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1513.45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其他纪检监察事务支出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376.8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376.8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135.56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135.56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135.56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135.56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机关事业单位基本养老保险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135.56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135.56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101.44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101.44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101.44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101.44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101.44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101.44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bCs/>
                <w:sz w:val="20"/>
                <w:szCs w:val="20"/>
              </w:rPr>
              <w:t>合  计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2127.25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2127.25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</w:tr>
    </w:tbl>
    <w:p>
      <w:pPr>
        <w:widowControl/>
        <w:spacing w:line="280" w:lineRule="exact"/>
        <w:outlineLvl w:val="1"/>
        <w:rPr>
          <w:rFonts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ascii="仿宋_GB2312" w:hAnsi="宋体" w:eastAsia="仿宋_GB2312"/>
          <w:b/>
          <w:kern w:val="0"/>
          <w:sz w:val="28"/>
          <w:szCs w:val="32"/>
        </w:rPr>
        <w:br w:type="page"/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表三：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部门支出总体情况表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编制部门：中共哈密市伊州区纪律检查委员会                  单位：万元</w:t>
      </w:r>
    </w:p>
    <w:tbl>
      <w:tblPr>
        <w:tblStyle w:val="4"/>
        <w:tblW w:w="8861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515"/>
        <w:gridCol w:w="570"/>
        <w:gridCol w:w="2400"/>
        <w:gridCol w:w="1245"/>
        <w:gridCol w:w="1755"/>
        <w:gridCol w:w="18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0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项    目</w:t>
            </w:r>
          </w:p>
        </w:tc>
        <w:tc>
          <w:tcPr>
            <w:tcW w:w="48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6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4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24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17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81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6"/>
                <w:szCs w:val="16"/>
              </w:rPr>
              <w:t>类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6"/>
                <w:szCs w:val="16"/>
              </w:rPr>
              <w:t>款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6"/>
                <w:szCs w:val="16"/>
              </w:rPr>
              <w:t>项</w:t>
            </w:r>
          </w:p>
        </w:tc>
        <w:tc>
          <w:tcPr>
            <w:tcW w:w="24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1890.25</w:t>
            </w: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1513.45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376.8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纪检监察事务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1890.25</w:t>
            </w: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1513.45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376.8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1513.45</w:t>
            </w: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1513.45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其他纪检监察事务支出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376.8</w:t>
            </w: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376.8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135.56</w:t>
            </w: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135.56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135.56</w:t>
            </w: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135.56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机关事业单位基本养老保险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135.56</w:t>
            </w: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135.56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101.44</w:t>
            </w: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101.44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101.44</w:t>
            </w: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101.44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101.44</w:t>
            </w: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101.44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合  计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2127.25</w:t>
            </w: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1750.45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376.8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</w:tr>
    </w:tbl>
    <w:p>
      <w:pPr>
        <w:widowControl/>
        <w:outlineLvl w:val="1"/>
        <w:rPr>
          <w:rFonts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ascii="仿宋_GB2312" w:hAnsi="宋体" w:eastAsia="仿宋_GB2312"/>
          <w:b/>
          <w:kern w:val="0"/>
          <w:sz w:val="28"/>
          <w:szCs w:val="32"/>
        </w:rPr>
        <w:br w:type="page"/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表四：</w:t>
      </w:r>
    </w:p>
    <w:p>
      <w:pPr>
        <w:widowControl/>
        <w:spacing w:before="120" w:beforeLines="50" w:line="280" w:lineRule="exact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kern w:val="0"/>
          <w:szCs w:val="21"/>
        </w:rPr>
      </w:pPr>
      <w:r>
        <w:rPr>
          <w:rFonts w:hint="eastAsia" w:ascii="仿宋_GB2312" w:hAnsi="宋体" w:eastAsia="仿宋_GB2312"/>
          <w:kern w:val="0"/>
          <w:szCs w:val="21"/>
        </w:rPr>
        <w:t>编制部门：</w:t>
      </w:r>
      <w:r>
        <w:rPr>
          <w:rFonts w:hint="eastAsia" w:ascii="仿宋_GB2312" w:hAnsi="宋体" w:eastAsia="仿宋_GB2312"/>
          <w:kern w:val="0"/>
          <w:sz w:val="24"/>
        </w:rPr>
        <w:t>中共哈密市伊州区纪律检查委员会</w:t>
      </w:r>
      <w:r>
        <w:rPr>
          <w:rFonts w:hint="eastAsia" w:ascii="仿宋_GB2312" w:hAnsi="宋体" w:eastAsia="仿宋_GB2312"/>
          <w:kern w:val="0"/>
          <w:szCs w:val="21"/>
        </w:rPr>
        <w:t xml:space="preserve">                          单位：万元</w:t>
      </w:r>
    </w:p>
    <w:tbl>
      <w:tblPr>
        <w:tblStyle w:val="4"/>
        <w:tblW w:w="91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916"/>
        <w:gridCol w:w="2556"/>
        <w:gridCol w:w="1061"/>
        <w:gridCol w:w="947"/>
        <w:gridCol w:w="990"/>
        <w:gridCol w:w="9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555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财政拨款支出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项    目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合  计</w:t>
            </w: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功  能  分  类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合 计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政府性基金预算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18"/>
                <w:szCs w:val="18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财政拨款（补助）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2127.25</w:t>
            </w: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1890.25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1890.25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一般公共预算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2127.25</w:t>
            </w: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政府性基金预算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135.56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135.56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 xml:space="preserve">  </w:t>
            </w: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210卫生健康支出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101.44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101.44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 xml:space="preserve">  </w:t>
            </w: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224灾害防治及应急管理支出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230转移性支出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 xml:space="preserve">  </w:t>
            </w: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234 抗疫特别国债还本支出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 xml:space="preserve">  </w:t>
            </w: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收  入  总  计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2127.25</w:t>
            </w: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支  出  总  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2127.25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2127.25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outlineLvl w:val="1"/>
        <w:rPr>
          <w:rFonts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ascii="仿宋_GB2312" w:hAnsi="宋体" w:eastAsia="仿宋_GB2312"/>
          <w:b/>
          <w:kern w:val="0"/>
          <w:sz w:val="28"/>
          <w:szCs w:val="32"/>
        </w:rPr>
        <w:br w:type="page"/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表五：</w:t>
      </w:r>
    </w:p>
    <w:tbl>
      <w:tblPr>
        <w:tblStyle w:val="4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492"/>
        <w:gridCol w:w="500"/>
        <w:gridCol w:w="2427"/>
        <w:gridCol w:w="1684"/>
        <w:gridCol w:w="1842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编制部门：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 xml:space="preserve">中共哈密市伊州区纪律检查委员会        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</w:rPr>
              <w:t>项   目</w:t>
            </w:r>
          </w:p>
        </w:tc>
        <w:tc>
          <w:tcPr>
            <w:tcW w:w="522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42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68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184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4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1890.25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1513.45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376.8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纪检监察事务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1890.25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1513.45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376.8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1513.45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1513.45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其他纪检监察事务支出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376.8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376.8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135.56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135.56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135.56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135.56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机关事业单位基本养老保险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135.56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135.56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101.44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101.44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101.44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101.44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101.44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101.44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2127.25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1750.45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376.8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</w:tr>
    </w:tbl>
    <w:p>
      <w:pPr>
        <w:widowControl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ascii="仿宋_GB2312" w:hAnsi="宋体" w:eastAsia="仿宋_GB2312"/>
          <w:b/>
          <w:kern w:val="0"/>
          <w:sz w:val="28"/>
          <w:szCs w:val="32"/>
        </w:rPr>
        <w:br w:type="page"/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表六：</w:t>
      </w:r>
    </w:p>
    <w:tbl>
      <w:tblPr>
        <w:tblStyle w:val="4"/>
        <w:tblW w:w="9328" w:type="dxa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2891"/>
        <w:gridCol w:w="1701"/>
        <w:gridCol w:w="1701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32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编制部门：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 xml:space="preserve">中共哈密市伊州区纪律检查委员会        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项目</w:t>
            </w:r>
          </w:p>
        </w:tc>
        <w:tc>
          <w:tcPr>
            <w:tcW w:w="51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经济分类科目名称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合  计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工资福利支出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1611.60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1611.60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基本工资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454.65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454.65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津贴补贴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395.30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395.30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奖金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38.54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38.54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机关事业单位基本养老保险缴费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135.56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135.56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职工基本医疗保险缴费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84.30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84.30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其他社会保险缴费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7.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7.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101.44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101.44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其他工资福利支出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394.81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394.81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商品和服务支出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135.05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办公费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78.37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78.37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邮电费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6.5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6.5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培训费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公务接待费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0.5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0.5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工会经费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13.65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福利费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12.28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12.28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公务用车运行维护费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22.75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对个人和家庭的补助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3.80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3.80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退休费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1.95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1.95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生活补助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1.84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1.84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仿宋_GB2312" w:hAnsi="仿宋_GB2312" w:eastAsia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仿宋_GB2312" w:hAnsi="仿宋_GB2312" w:eastAsia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1750.45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1615.40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135.05</w:t>
            </w:r>
          </w:p>
        </w:tc>
      </w:tr>
    </w:tbl>
    <w:p>
      <w:pPr>
        <w:widowControl/>
        <w:outlineLvl w:val="1"/>
        <w:rPr>
          <w:rFonts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ascii="仿宋_GB2312" w:hAnsi="宋体" w:eastAsia="仿宋_GB2312"/>
          <w:b/>
          <w:kern w:val="0"/>
          <w:sz w:val="32"/>
          <w:szCs w:val="32"/>
        </w:rPr>
        <w:br w:type="page"/>
      </w: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表七：</w:t>
      </w:r>
    </w:p>
    <w:tbl>
      <w:tblPr>
        <w:tblStyle w:val="4"/>
        <w:tblW w:w="91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"/>
        <w:gridCol w:w="406"/>
        <w:gridCol w:w="397"/>
        <w:gridCol w:w="754"/>
        <w:gridCol w:w="1305"/>
        <w:gridCol w:w="757"/>
        <w:gridCol w:w="500"/>
        <w:gridCol w:w="757"/>
        <w:gridCol w:w="428"/>
        <w:gridCol w:w="575"/>
        <w:gridCol w:w="579"/>
        <w:gridCol w:w="398"/>
        <w:gridCol w:w="579"/>
        <w:gridCol w:w="398"/>
        <w:gridCol w:w="398"/>
        <w:gridCol w:w="336"/>
        <w:gridCol w:w="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" w:type="dxa"/>
          <w:trHeight w:val="375" w:hRule="atLeast"/>
        </w:trPr>
        <w:tc>
          <w:tcPr>
            <w:tcW w:w="9055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" w:type="dxa"/>
          <w:trHeight w:val="405" w:hRule="atLeast"/>
        </w:trPr>
        <w:tc>
          <w:tcPr>
            <w:tcW w:w="9055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编制部门：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 xml:space="preserve">中共哈密市伊州区纪律检查委员会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91" w:type="dxa"/>
            <w:gridSpan w:val="3"/>
            <w:noWrap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科 目 编 码</w:t>
            </w:r>
          </w:p>
        </w:tc>
        <w:tc>
          <w:tcPr>
            <w:tcW w:w="754" w:type="dxa"/>
            <w:vMerge w:val="restart"/>
            <w:noWrap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科目</w:t>
            </w:r>
          </w:p>
        </w:tc>
        <w:tc>
          <w:tcPr>
            <w:tcW w:w="1305" w:type="dxa"/>
            <w:vMerge w:val="restart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</w:rPr>
              <w:t>项目名称</w:t>
            </w:r>
          </w:p>
        </w:tc>
        <w:tc>
          <w:tcPr>
            <w:tcW w:w="757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项目支出合计</w:t>
            </w:r>
          </w:p>
        </w:tc>
        <w:tc>
          <w:tcPr>
            <w:tcW w:w="50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工资福利支出</w:t>
            </w:r>
          </w:p>
        </w:tc>
        <w:tc>
          <w:tcPr>
            <w:tcW w:w="757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商品和服务支出</w:t>
            </w:r>
          </w:p>
        </w:tc>
        <w:tc>
          <w:tcPr>
            <w:tcW w:w="42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对个人和家庭的补助</w:t>
            </w:r>
          </w:p>
        </w:tc>
        <w:tc>
          <w:tcPr>
            <w:tcW w:w="57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债务利息及费用支出</w:t>
            </w:r>
          </w:p>
        </w:tc>
        <w:tc>
          <w:tcPr>
            <w:tcW w:w="57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资本性支出（基本建设）</w:t>
            </w:r>
          </w:p>
        </w:tc>
        <w:tc>
          <w:tcPr>
            <w:tcW w:w="39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资本性支出</w:t>
            </w:r>
          </w:p>
        </w:tc>
        <w:tc>
          <w:tcPr>
            <w:tcW w:w="57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对企业补助（基本建设）</w:t>
            </w:r>
          </w:p>
        </w:tc>
        <w:tc>
          <w:tcPr>
            <w:tcW w:w="39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对企业补助</w:t>
            </w:r>
          </w:p>
        </w:tc>
        <w:tc>
          <w:tcPr>
            <w:tcW w:w="39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对社会保障基金补助</w:t>
            </w:r>
          </w:p>
        </w:tc>
        <w:tc>
          <w:tcPr>
            <w:tcW w:w="397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488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类</w:t>
            </w:r>
          </w:p>
        </w:tc>
        <w:tc>
          <w:tcPr>
            <w:tcW w:w="406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款</w:t>
            </w:r>
          </w:p>
        </w:tc>
        <w:tc>
          <w:tcPr>
            <w:tcW w:w="397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项</w:t>
            </w:r>
          </w:p>
        </w:tc>
        <w:tc>
          <w:tcPr>
            <w:tcW w:w="75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428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88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406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376.80 </w:t>
            </w:r>
          </w:p>
        </w:tc>
        <w:tc>
          <w:tcPr>
            <w:tcW w:w="500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376.80 </w:t>
            </w:r>
          </w:p>
        </w:tc>
        <w:tc>
          <w:tcPr>
            <w:tcW w:w="42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88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406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397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纪检监察事务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376.80 </w:t>
            </w:r>
          </w:p>
        </w:tc>
        <w:tc>
          <w:tcPr>
            <w:tcW w:w="500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376.80 </w:t>
            </w:r>
          </w:p>
        </w:tc>
        <w:tc>
          <w:tcPr>
            <w:tcW w:w="42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88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406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397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754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其他纪检监察事务支出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工作经费</w:t>
            </w:r>
          </w:p>
        </w:tc>
        <w:tc>
          <w:tcPr>
            <w:tcW w:w="75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376.80 </w:t>
            </w:r>
          </w:p>
        </w:tc>
        <w:tc>
          <w:tcPr>
            <w:tcW w:w="500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376.80 </w:t>
            </w:r>
          </w:p>
        </w:tc>
        <w:tc>
          <w:tcPr>
            <w:tcW w:w="42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88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88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88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88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88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88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88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88" w:type="dxa"/>
            <w:vAlign w:val="center"/>
          </w:tcPr>
          <w:p>
            <w:pPr>
              <w:widowControl/>
              <w:spacing w:line="280" w:lineRule="exact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vAlign w:val="center"/>
          </w:tcPr>
          <w:p>
            <w:pPr>
              <w:widowControl/>
              <w:spacing w:line="280" w:lineRule="exact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>
            <w:pPr>
              <w:widowControl/>
              <w:spacing w:line="280" w:lineRule="exact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widowControl/>
              <w:spacing w:line="280" w:lineRule="exact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合计</w:t>
            </w:r>
          </w:p>
        </w:tc>
        <w:tc>
          <w:tcPr>
            <w:tcW w:w="757" w:type="dxa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376.8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00" w:type="dxa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376.8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28" w:type="dxa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vAlign w:val="center"/>
          </w:tcPr>
          <w:p>
            <w:pPr>
              <w:widowControl/>
              <w:outlineLvl w:val="1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</w:tbl>
    <w:p>
      <w:pPr>
        <w:widowControl/>
        <w:outlineLvl w:val="1"/>
        <w:rPr>
          <w:rFonts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ascii="仿宋_GB2312" w:hAnsi="宋体" w:eastAsia="仿宋_GB2312"/>
          <w:b/>
          <w:kern w:val="0"/>
          <w:sz w:val="28"/>
          <w:szCs w:val="32"/>
        </w:rPr>
        <w:br w:type="page"/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表八：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一般公共预算“三公”经费支出情况表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 xml:space="preserve">编制部门：中共哈密市伊州区纪律检查委员会     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 xml:space="preserve">          </w:t>
      </w:r>
      <w:r>
        <w:rPr>
          <w:rFonts w:hint="eastAsia" w:ascii="仿宋_GB2312" w:hAnsi="宋体" w:eastAsia="仿宋_GB2312"/>
          <w:kern w:val="0"/>
          <w:sz w:val="24"/>
        </w:rPr>
        <w:t xml:space="preserve">       单位：万元</w:t>
      </w:r>
    </w:p>
    <w:tbl>
      <w:tblPr>
        <w:tblStyle w:val="4"/>
        <w:tblW w:w="9240" w:type="dxa"/>
        <w:tblInd w:w="-17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1417"/>
        <w:gridCol w:w="1559"/>
        <w:gridCol w:w="1418"/>
        <w:gridCol w:w="1559"/>
        <w:gridCol w:w="17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</w:rPr>
              <w:t>合  计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</w:rPr>
              <w:t>因公出国（境）费</w:t>
            </w:r>
          </w:p>
        </w:tc>
        <w:tc>
          <w:tcPr>
            <w:tcW w:w="45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</w:rPr>
              <w:t>公务用车购置及运行费</w:t>
            </w:r>
          </w:p>
        </w:tc>
        <w:tc>
          <w:tcPr>
            <w:tcW w:w="17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公务接待费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5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</w:rPr>
              <w:t>合计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</w:rPr>
              <w:t>合  计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</w:rPr>
              <w:t>公务用车购置费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</w:rPr>
              <w:t>公务用车运行费</w:t>
            </w:r>
          </w:p>
        </w:tc>
        <w:tc>
          <w:tcPr>
            <w:tcW w:w="17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23.25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22.75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22.75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  <w:r>
              <w:rPr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>
      <w:pPr>
        <w:widowControl/>
        <w:outlineLvl w:val="1"/>
        <w:rPr>
          <w:rFonts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ascii="仿宋_GB2312" w:hAnsi="宋体" w:eastAsia="仿宋_GB2312"/>
          <w:b/>
          <w:kern w:val="0"/>
          <w:sz w:val="28"/>
          <w:szCs w:val="32"/>
        </w:rPr>
        <w:br w:type="page"/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表九：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政府性基金预算支出情况表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 xml:space="preserve">编制部门：中共哈密市伊州区纪律检查委员会   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 xml:space="preserve">            </w:t>
      </w:r>
      <w:r>
        <w:rPr>
          <w:rFonts w:hint="eastAsia" w:ascii="仿宋_GB2312" w:hAnsi="宋体" w:eastAsia="仿宋_GB2312"/>
          <w:kern w:val="0"/>
          <w:sz w:val="24"/>
        </w:rPr>
        <w:t xml:space="preserve">       单位：万元</w:t>
      </w:r>
    </w:p>
    <w:tbl>
      <w:tblPr>
        <w:tblStyle w:val="4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457"/>
        <w:gridCol w:w="699"/>
        <w:gridCol w:w="2544"/>
        <w:gridCol w:w="1669"/>
        <w:gridCol w:w="1701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项  目</w:t>
            </w:r>
          </w:p>
        </w:tc>
        <w:tc>
          <w:tcPr>
            <w:tcW w:w="49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政府性基金预算支出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7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功能分类科目编码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功能分类科目名称</w:t>
            </w:r>
          </w:p>
        </w:tc>
        <w:tc>
          <w:tcPr>
            <w:tcW w:w="166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合 计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基本支出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类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款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项</w:t>
            </w:r>
          </w:p>
        </w:tc>
        <w:tc>
          <w:tcPr>
            <w:tcW w:w="254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66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合  计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>
      <w:pPr>
        <w:widowControl/>
        <w:spacing w:line="280" w:lineRule="exact"/>
        <w:outlineLvl w:val="1"/>
        <w:rPr>
          <w:rFonts w:ascii="仿宋_GB2312" w:hAnsi="宋体" w:eastAsia="仿宋_GB2312"/>
          <w:b/>
          <w:kern w:val="0"/>
          <w:sz w:val="28"/>
          <w:szCs w:val="32"/>
        </w:rPr>
      </w:pPr>
      <w:r>
        <w:rPr>
          <w:rFonts w:hint="eastAsia" w:ascii="仿宋_GB2312" w:hAnsi="宋体" w:eastAsia="仿宋_GB2312"/>
          <w:b/>
          <w:kern w:val="0"/>
          <w:sz w:val="28"/>
          <w:szCs w:val="32"/>
        </w:rPr>
        <w:t>备注：本年无政府性基金预算支出预算安排，此表为空表。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kern w:val="0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2098" w:right="1418" w:bottom="1928" w:left="1588" w:header="851" w:footer="992" w:gutter="0"/>
          <w:pgNumType w:fmt="numberInDash"/>
          <w:cols w:space="720" w:num="1"/>
          <w:docGrid w:linePitch="312" w:charSpace="0"/>
        </w:sectPr>
      </w:pPr>
    </w:p>
    <w:p>
      <w:pPr>
        <w:spacing w:line="560" w:lineRule="exact"/>
        <w:jc w:val="center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第三部分  2021年部门预算情况说明</w:t>
      </w:r>
    </w:p>
    <w:p>
      <w:pPr>
        <w:spacing w:line="560" w:lineRule="exact"/>
        <w:jc w:val="center"/>
        <w:rPr>
          <w:rFonts w:ascii="黑体" w:hAnsi="黑体" w:eastAsia="黑体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一、</w:t>
      </w:r>
      <w:r>
        <w:rPr>
          <w:rFonts w:hint="eastAsia" w:ascii="黑体" w:hAnsi="宋体" w:eastAsia="黑体" w:cs="宋体"/>
          <w:kern w:val="0"/>
          <w:sz w:val="32"/>
          <w:szCs w:val="32"/>
        </w:rPr>
        <w:t>关于</w:t>
      </w:r>
      <w:r>
        <w:rPr>
          <w:rFonts w:hint="eastAsia" w:ascii="黑体" w:hAnsi="宋体" w:eastAsia="黑体" w:cs="宋体"/>
          <w:sz w:val="32"/>
          <w:szCs w:val="32"/>
        </w:rPr>
        <w:t>中共哈密市伊州区纪律检查委员会</w:t>
      </w:r>
      <w:r>
        <w:rPr>
          <w:rFonts w:hint="eastAsia" w:ascii="黑体" w:hAnsi="宋体" w:eastAsia="黑体" w:cs="宋体"/>
          <w:kern w:val="0"/>
          <w:sz w:val="32"/>
          <w:szCs w:val="32"/>
        </w:rPr>
        <w:t>2021年收支预算情况的总体说明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按照全口径预算的原则，哈密市伊州区纪律检查委员会2021年所有收入和支出均纳入部门预算管理。收支总预算2127.25万元。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收入预算包括：一般公共预算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支出预算包括：一般公共服务支出、社会保障和就业支出、住房保障支出。</w:t>
      </w: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二、关于</w:t>
      </w:r>
      <w:r>
        <w:rPr>
          <w:rFonts w:hint="eastAsia" w:ascii="黑体" w:hAnsi="宋体" w:eastAsia="黑体" w:cs="宋体"/>
          <w:sz w:val="32"/>
          <w:szCs w:val="32"/>
        </w:rPr>
        <w:t>中共哈密市伊州区纪律检查委员会</w:t>
      </w:r>
      <w:r>
        <w:rPr>
          <w:rFonts w:hint="eastAsia" w:ascii="黑体" w:hAnsi="宋体" w:eastAsia="黑体" w:cs="宋体"/>
          <w:kern w:val="0"/>
          <w:sz w:val="32"/>
          <w:szCs w:val="32"/>
        </w:rPr>
        <w:t>2021年收入预算情况说明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哈密市伊州区纪律检查委员会收入预算2127.25万元，其中：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一般公共预算2127.25万元，占100</w:t>
      </w:r>
      <w:r>
        <w:rPr>
          <w:rFonts w:ascii="仿宋_GB2312" w:hAnsi="宋体" w:eastAsia="仿宋_GB2312" w:cs="宋体"/>
          <w:kern w:val="0"/>
          <w:sz w:val="32"/>
          <w:szCs w:val="32"/>
        </w:rPr>
        <w:t>.00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%，比上年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预算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增加132</w:t>
      </w:r>
      <w:r>
        <w:rPr>
          <w:rFonts w:ascii="仿宋_GB2312" w:hAnsi="宋体" w:eastAsia="仿宋_GB2312" w:cs="宋体"/>
          <w:kern w:val="0"/>
          <w:sz w:val="32"/>
          <w:szCs w:val="32"/>
        </w:rPr>
        <w:t>.00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万元，主要原因是</w:t>
      </w:r>
      <w:r>
        <w:rPr>
          <w:rFonts w:hint="eastAsia" w:ascii="仿宋_GB2312" w:hAnsi="宋体" w:eastAsia="仿宋_GB2312" w:cs="宋体"/>
          <w:sz w:val="32"/>
          <w:szCs w:val="32"/>
        </w:rPr>
        <w:t>单位在职职工有所增加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；中纪委、国家监委举报平</w:t>
      </w:r>
      <w:r>
        <w:rPr>
          <w:rFonts w:hint="eastAsia" w:ascii="仿宋_GB2312" w:hAnsi="宋体" w:eastAsia="仿宋_GB2312" w:cs="宋体"/>
          <w:sz w:val="32"/>
          <w:szCs w:val="32"/>
        </w:rPr>
        <w:t>台建设、信息化建设及纪检监察涉密终端分级保护工作；2021年度驻点巡察工作；专案查办工作、绩效、精神文明、人员经费、综合治理等项目，故工资福利支出、商品服务支出和对个人及家庭的补助支出有所增加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政府性基金预算未安排。</w:t>
      </w:r>
    </w:p>
    <w:p>
      <w:pPr>
        <w:spacing w:line="580" w:lineRule="exact"/>
        <w:ind w:firstLine="64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国有资本经营预算未安排。</w:t>
      </w: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三、关于中共哈密市伊州区纪律检查委员会2021年支出预算情况说明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哈密市伊州区纪律检查委员会单位2021年支出预算2127.25万元，其中：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基本支出1750.45万元，占82.29%，比上年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预算</w:t>
      </w:r>
      <w:r>
        <w:rPr>
          <w:rFonts w:hint="eastAsia" w:ascii="仿宋_GB2312" w:hAnsi="宋体" w:eastAsia="仿宋_GB2312" w:cs="宋体"/>
          <w:sz w:val="32"/>
          <w:szCs w:val="32"/>
        </w:rPr>
        <w:t>增加375.8</w:t>
      </w:r>
      <w:r>
        <w:rPr>
          <w:rFonts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sz w:val="32"/>
          <w:szCs w:val="32"/>
        </w:rPr>
        <w:t>万元，主要原因是单位在职职工有所增加，故工资福利支出、商品服务支出、对个人及家庭的补助支出也随之增加。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项目支出376.8</w:t>
      </w:r>
      <w:r>
        <w:rPr>
          <w:rFonts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sz w:val="32"/>
          <w:szCs w:val="32"/>
        </w:rPr>
        <w:t>万元，占17.71%，比上年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预算</w:t>
      </w:r>
      <w:r>
        <w:rPr>
          <w:rFonts w:hint="eastAsia" w:ascii="仿宋_GB2312" w:hAnsi="宋体" w:eastAsia="仿宋_GB2312" w:cs="宋体"/>
          <w:sz w:val="32"/>
          <w:szCs w:val="32"/>
        </w:rPr>
        <w:t>减少423.2</w:t>
      </w:r>
      <w:r>
        <w:rPr>
          <w:rFonts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sz w:val="32"/>
          <w:szCs w:val="32"/>
        </w:rPr>
        <w:t>万元，主要原因是减少了伊州区2021年度乡镇（街道）纪检工作；廉政文化示范点建设综合治理等项目。</w:t>
      </w:r>
    </w:p>
    <w:p>
      <w:pPr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四、关于</w:t>
      </w:r>
      <w:r>
        <w:rPr>
          <w:rFonts w:hint="eastAsia" w:ascii="黑体" w:hAnsi="宋体" w:eastAsia="黑体" w:cs="宋体"/>
          <w:kern w:val="0"/>
          <w:sz w:val="32"/>
          <w:szCs w:val="32"/>
        </w:rPr>
        <w:t>中共哈密市伊州区纪律检查委员会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2021年财政拨款收支预算情况的总体说明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spacing w:val="-4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2021年财政拨款收支总预算2127.25万元。</w:t>
      </w:r>
    </w:p>
    <w:p>
      <w:pPr>
        <w:spacing w:line="560" w:lineRule="exact"/>
        <w:ind w:firstLine="616" w:firstLineChars="200"/>
        <w:rPr>
          <w:rFonts w:ascii="仿宋_GB2312" w:hAnsi="宋体" w:eastAsia="仿宋_GB2312" w:cs="宋体"/>
          <w:spacing w:val="-6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</w:rPr>
        <w:t>收入全部为一般公共预算拨款，无政府性基金预算拨款和国有资本经营预算。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spacing w:val="-6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收入预算包括：一般公共预算拨款2127.25万元。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支出预算包括：201一般公共服务支出</w:t>
      </w:r>
      <w:r>
        <w:rPr>
          <w:rFonts w:ascii="仿宋_GB2312" w:hAnsi="宋体" w:eastAsia="仿宋_GB2312" w:cs="宋体"/>
          <w:kern w:val="0"/>
          <w:sz w:val="32"/>
          <w:szCs w:val="32"/>
        </w:rPr>
        <w:t>1890.25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万元，主要用于人员经费和公用经费；2</w:t>
      </w:r>
      <w:r>
        <w:rPr>
          <w:rFonts w:ascii="仿宋_GB2312" w:hAnsi="宋体" w:eastAsia="仿宋_GB2312" w:cs="宋体"/>
          <w:kern w:val="0"/>
          <w:sz w:val="32"/>
          <w:szCs w:val="32"/>
        </w:rPr>
        <w:t>08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社会保障和就业支出</w:t>
      </w:r>
      <w:r>
        <w:rPr>
          <w:rFonts w:ascii="仿宋_GB2312" w:hAnsi="宋体" w:eastAsia="仿宋_GB2312" w:cs="宋体"/>
          <w:kern w:val="0"/>
          <w:sz w:val="32"/>
          <w:szCs w:val="32"/>
        </w:rPr>
        <w:t>135.56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万元，主要用于机关事业单位人员的基本养老保险缴费；2</w:t>
      </w:r>
      <w:r>
        <w:rPr>
          <w:rFonts w:ascii="仿宋_GB2312" w:hAnsi="宋体" w:eastAsia="仿宋_GB2312" w:cs="宋体"/>
          <w:kern w:val="0"/>
          <w:sz w:val="32"/>
          <w:szCs w:val="32"/>
        </w:rPr>
        <w:t>21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住房保障支出</w:t>
      </w:r>
      <w:r>
        <w:rPr>
          <w:rFonts w:ascii="仿宋_GB2312" w:hAnsi="宋体" w:eastAsia="仿宋_GB2312" w:cs="宋体"/>
          <w:kern w:val="0"/>
          <w:sz w:val="32"/>
          <w:szCs w:val="32"/>
        </w:rPr>
        <w:t>101.44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万元，主要用于住房公积金缴费。</w:t>
      </w: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五、关于中共哈密市伊州区纪律检查委员会2021年一般公共预算当年拨款情况说明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（一）一般公共预算当年拨款规模变化情况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哈密市伊州区纪律检查委员会2021年一般公共预算拨款共计2127.25万元，其中：基本支出1750.45万元，比上年预算增加375.8</w:t>
      </w:r>
      <w:r>
        <w:rPr>
          <w:rFonts w:ascii="仿宋_GB2312" w:hAnsi="宋体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万元，增长27.34%。主要原因是：</w:t>
      </w:r>
      <w:r>
        <w:rPr>
          <w:rFonts w:hint="eastAsia" w:ascii="仿宋_GB2312" w:hAnsi="宋体" w:eastAsia="仿宋_GB2312" w:cs="宋体"/>
          <w:sz w:val="32"/>
          <w:szCs w:val="32"/>
        </w:rPr>
        <w:t>单位在职职工增加，故工资福利支出、商品服务支出、对个人及家庭的补助支出也随之增加</w:t>
      </w: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</w:rPr>
        <w:t>；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项目支出376.8</w:t>
      </w:r>
      <w:r>
        <w:rPr>
          <w:rFonts w:ascii="仿宋_GB2312" w:hAnsi="宋体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万元，比上年减少了423.2</w:t>
      </w:r>
      <w:r>
        <w:rPr>
          <w:rFonts w:ascii="仿宋_GB2312" w:hAnsi="宋体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万元，下降52.9</w:t>
      </w:r>
      <w:r>
        <w:rPr>
          <w:rFonts w:ascii="仿宋_GB2312" w:hAnsi="宋体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%，主要原因是：减少了伊州区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2021年度乡镇（街道）纪检工作；廉政文化示范点建设综合治理等项目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（二）一般公共预算当年拨款结构情况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1.一般公共服务支出（201类）</w:t>
      </w:r>
      <w:r>
        <w:rPr>
          <w:rFonts w:hint="eastAsia" w:ascii="仿宋_GB2312" w:hAnsi="宋体" w:eastAsia="仿宋_GB2312" w:cs="宋体"/>
          <w:sz w:val="32"/>
          <w:szCs w:val="32"/>
        </w:rPr>
        <w:t>1890.25万元，占88.86</w:t>
      </w:r>
      <w:r>
        <w:rPr>
          <w:rFonts w:ascii="仿宋_GB2312" w:hAnsi="宋体" w:eastAsia="仿宋_GB2312" w:cs="宋体"/>
          <w:sz w:val="32"/>
          <w:szCs w:val="32"/>
        </w:rPr>
        <w:t>%</w:t>
      </w:r>
      <w:r>
        <w:rPr>
          <w:rFonts w:hint="eastAsia" w:ascii="仿宋_GB2312" w:hAnsi="宋体" w:eastAsia="仿宋_GB2312" w:cs="宋体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2、社会保障和就业支出（208类）135.56万元，占6.37</w:t>
      </w:r>
      <w:r>
        <w:rPr>
          <w:rFonts w:ascii="仿宋_GB2312" w:hAnsi="宋体" w:eastAsia="仿宋_GB2312" w:cs="宋体"/>
          <w:sz w:val="32"/>
          <w:szCs w:val="32"/>
        </w:rPr>
        <w:t>%</w:t>
      </w:r>
      <w:r>
        <w:rPr>
          <w:rFonts w:hint="eastAsia" w:ascii="仿宋_GB2312" w:hAnsi="宋体" w:eastAsia="仿宋_GB2312" w:cs="宋体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3、住房保障支出（221类）101.44万元，占4.77</w:t>
      </w:r>
      <w:r>
        <w:rPr>
          <w:rFonts w:ascii="仿宋_GB2312" w:hAnsi="宋体" w:eastAsia="仿宋_GB2312" w:cs="宋体"/>
          <w:sz w:val="32"/>
          <w:szCs w:val="32"/>
        </w:rPr>
        <w:t>%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（三）一般公共预算当年拨款具体使用情况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1.</w:t>
      </w:r>
      <w:r>
        <w:rPr>
          <w:rFonts w:ascii="仿宋_GB2312" w:hAnsi="宋体" w:eastAsia="仿宋_GB2312" w:cs="宋体"/>
          <w:sz w:val="32"/>
          <w:szCs w:val="32"/>
        </w:rPr>
        <w:t>一般公共服务</w:t>
      </w:r>
      <w:r>
        <w:rPr>
          <w:rFonts w:hint="eastAsia" w:ascii="仿宋_GB2312" w:hAnsi="宋体" w:eastAsia="仿宋_GB2312" w:cs="宋体"/>
          <w:sz w:val="32"/>
          <w:szCs w:val="32"/>
        </w:rPr>
        <w:t>支出</w:t>
      </w:r>
      <w:r>
        <w:rPr>
          <w:rFonts w:ascii="仿宋_GB2312" w:hAnsi="宋体" w:eastAsia="仿宋_GB2312" w:cs="宋体"/>
          <w:sz w:val="32"/>
          <w:szCs w:val="32"/>
        </w:rPr>
        <w:t>（</w:t>
      </w:r>
      <w:r>
        <w:rPr>
          <w:rFonts w:hint="eastAsia" w:ascii="仿宋_GB2312" w:hAnsi="宋体" w:eastAsia="仿宋_GB2312" w:cs="宋体"/>
          <w:sz w:val="32"/>
          <w:szCs w:val="32"/>
        </w:rPr>
        <w:t>201</w:t>
      </w:r>
      <w:r>
        <w:rPr>
          <w:rFonts w:ascii="仿宋_GB2312" w:hAnsi="宋体" w:eastAsia="仿宋_GB2312" w:cs="宋体"/>
          <w:sz w:val="32"/>
          <w:szCs w:val="32"/>
        </w:rPr>
        <w:t>类）</w:t>
      </w:r>
      <w:r>
        <w:rPr>
          <w:rFonts w:hint="eastAsia" w:ascii="仿宋_GB2312" w:hAnsi="宋体" w:eastAsia="仿宋_GB2312" w:cs="宋体"/>
          <w:sz w:val="32"/>
          <w:szCs w:val="32"/>
        </w:rPr>
        <w:t>纪检监察事务支出</w:t>
      </w:r>
      <w:r>
        <w:rPr>
          <w:rFonts w:ascii="仿宋_GB2312" w:hAnsi="宋体" w:eastAsia="仿宋_GB2312" w:cs="宋体"/>
          <w:sz w:val="32"/>
          <w:szCs w:val="32"/>
        </w:rPr>
        <w:t>（</w:t>
      </w:r>
      <w:r>
        <w:rPr>
          <w:rFonts w:hint="eastAsia" w:ascii="仿宋_GB2312" w:hAnsi="宋体" w:eastAsia="仿宋_GB2312" w:cs="宋体"/>
          <w:sz w:val="32"/>
          <w:szCs w:val="32"/>
        </w:rPr>
        <w:t>11</w:t>
      </w:r>
      <w:r>
        <w:rPr>
          <w:rFonts w:ascii="仿宋_GB2312" w:hAnsi="宋体" w:eastAsia="仿宋_GB2312" w:cs="宋体"/>
          <w:sz w:val="32"/>
          <w:szCs w:val="32"/>
        </w:rPr>
        <w:t>款）行政运行（</w:t>
      </w:r>
      <w:r>
        <w:rPr>
          <w:rFonts w:hint="eastAsia" w:ascii="仿宋_GB2312" w:hAnsi="宋体" w:eastAsia="仿宋_GB2312" w:cs="宋体"/>
          <w:sz w:val="32"/>
          <w:szCs w:val="32"/>
        </w:rPr>
        <w:t>01</w:t>
      </w:r>
      <w:r>
        <w:rPr>
          <w:rFonts w:ascii="仿宋_GB2312" w:hAnsi="宋体" w:eastAsia="仿宋_GB2312" w:cs="宋体"/>
          <w:sz w:val="32"/>
          <w:szCs w:val="32"/>
        </w:rPr>
        <w:t>项）:20</w:t>
      </w:r>
      <w:r>
        <w:rPr>
          <w:rFonts w:hint="eastAsia" w:ascii="仿宋_GB2312" w:hAnsi="宋体" w:eastAsia="仿宋_GB2312" w:cs="宋体"/>
          <w:sz w:val="32"/>
          <w:szCs w:val="32"/>
        </w:rPr>
        <w:t>21</w:t>
      </w:r>
      <w:r>
        <w:rPr>
          <w:rFonts w:ascii="仿宋_GB2312" w:hAnsi="宋体" w:eastAsia="仿宋_GB2312" w:cs="宋体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sz w:val="32"/>
          <w:szCs w:val="32"/>
        </w:rPr>
        <w:t>1513.45</w:t>
      </w:r>
      <w:r>
        <w:rPr>
          <w:rFonts w:ascii="仿宋_GB2312" w:hAnsi="宋体" w:eastAsia="仿宋_GB2312" w:cs="宋体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sz w:val="32"/>
          <w:szCs w:val="32"/>
        </w:rPr>
        <w:t>比上年预算增加322.63万元，增长27.10%，主要原因是：单位在职职工增加，故工资福利支出、商品服务支出、对个人及家庭的补助支出也随之增加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</w:rPr>
        <w:t>一般公共服务支出（201类）</w:t>
      </w:r>
      <w:r>
        <w:rPr>
          <w:rFonts w:hint="eastAsia" w:ascii="仿宋_GB2312" w:hAnsi="宋体" w:eastAsia="仿宋_GB2312" w:cs="宋体"/>
          <w:sz w:val="32"/>
          <w:szCs w:val="32"/>
        </w:rPr>
        <w:t>纪检监察事务支出（11款）其他纪检监察事务（99项）：2021年</w:t>
      </w:r>
      <w:r>
        <w:rPr>
          <w:rFonts w:ascii="仿宋_GB2312" w:hAnsi="宋体" w:eastAsia="仿宋_GB2312" w:cs="宋体"/>
          <w:sz w:val="32"/>
          <w:szCs w:val="32"/>
        </w:rPr>
        <w:t>预算数为</w:t>
      </w:r>
      <w:r>
        <w:rPr>
          <w:rFonts w:hint="eastAsia" w:ascii="仿宋_GB2312" w:hAnsi="宋体" w:eastAsia="仿宋_GB2312" w:cs="宋体"/>
          <w:sz w:val="32"/>
          <w:szCs w:val="32"/>
        </w:rPr>
        <w:t>376.80</w:t>
      </w:r>
      <w:r>
        <w:rPr>
          <w:rFonts w:ascii="仿宋_GB2312" w:hAnsi="宋体" w:eastAsia="仿宋_GB2312" w:cs="宋体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sz w:val="32"/>
          <w:szCs w:val="32"/>
        </w:rPr>
        <w:t>比上年预算减少423.2</w:t>
      </w:r>
      <w:r>
        <w:rPr>
          <w:rFonts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sz w:val="32"/>
          <w:szCs w:val="32"/>
        </w:rPr>
        <w:t>万元，下降52.90%，主要原因是：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减少了伊州区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2021年度乡镇（街道）纪检工作；廉政文化示范点建设、综合治理等项目。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3、社会保障和就业支出（208类）行政事业单位养老支出（05款）机关事业单位基本养老保险（05项）：2021年</w:t>
      </w:r>
      <w:r>
        <w:rPr>
          <w:rFonts w:ascii="仿宋_GB2312" w:hAnsi="宋体" w:eastAsia="仿宋_GB2312" w:cs="宋体"/>
          <w:sz w:val="32"/>
          <w:szCs w:val="32"/>
        </w:rPr>
        <w:t>预算数为</w:t>
      </w:r>
      <w:r>
        <w:rPr>
          <w:rFonts w:hint="eastAsia" w:ascii="仿宋_GB2312" w:hAnsi="宋体" w:eastAsia="仿宋_GB2312" w:cs="宋体"/>
          <w:sz w:val="32"/>
          <w:szCs w:val="32"/>
        </w:rPr>
        <w:t>135.56万元，比上年预算增加30.39万元，增长28.90%。主要原因是：缴纳社保人数及基数有所变动。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4、住房保障支出（221类）住房改革支出（02款）住房公积金（01项）：2021年</w:t>
      </w:r>
      <w:r>
        <w:rPr>
          <w:rFonts w:ascii="仿宋_GB2312" w:hAnsi="宋体" w:eastAsia="仿宋_GB2312" w:cs="宋体"/>
          <w:sz w:val="32"/>
          <w:szCs w:val="32"/>
        </w:rPr>
        <w:t>预算数为</w:t>
      </w:r>
      <w:r>
        <w:rPr>
          <w:rFonts w:hint="eastAsia" w:ascii="仿宋_GB2312" w:hAnsi="宋体" w:eastAsia="仿宋_GB2312" w:cs="宋体"/>
          <w:sz w:val="32"/>
          <w:szCs w:val="32"/>
        </w:rPr>
        <w:t>101.44万元，比上年预算增加22.78万元，增长28.96%，主要原因是：缴纳公积金人数及基数有所变动。</w:t>
      </w:r>
    </w:p>
    <w:p>
      <w:pPr>
        <w:spacing w:line="560" w:lineRule="exact"/>
        <w:ind w:firstLine="643" w:firstLineChars="200"/>
        <w:rPr>
          <w:rFonts w:ascii="仿宋_GB2312" w:hAnsi="宋体" w:eastAsia="仿宋_GB2312" w:cs="宋体"/>
          <w:b/>
          <w:kern w:val="0"/>
          <w:sz w:val="32"/>
          <w:szCs w:val="32"/>
        </w:rPr>
      </w:pP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关于中共哈密市伊州区纪律检查委员会2021年一般公共预算基本支出情况说明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哈密市伊州区纪律检查委员会2021年一般公共预算基本支出1750.45万元，其中：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人员经费1615.4</w:t>
      </w:r>
      <w:r>
        <w:rPr>
          <w:rFonts w:ascii="仿宋_GB2312" w:hAnsi="宋体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万元，主要包括：基本工资、津贴补贴、奖金、机关事业单位基本养老保险缴费、职工基本医疗保险缴费、其他社会保障缴费、住房公积金、其他工资福利支出、对个人和家庭的补助。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公用经费135.05万元，主要包括：办公费、邮电费、培训费、公务接待费，工会经费、福利费、公务用车运行维护费。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七、关于中共哈密市伊州区纪律检查委员会2021年项目支出情况说明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项目名称：工作经费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设立的政策依据：中纪委、国家监委举报平台建设、信息化建设及纪检监察涉密终端分级保护工作根据中纪办【2019】22号关于印发《全国纪检监察系统检举举报平台部署应用方案》的通知，自治区纪委办公厅印发《新疆维吾尔自治区纪委监委检举举报平台基础运行环境建设方案》的通知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预算安排规模：376.8</w:t>
      </w:r>
      <w:r>
        <w:rPr>
          <w:rFonts w:ascii="仿宋_GB2312" w:hAnsi="黑体" w:eastAsia="仿宋_GB2312"/>
          <w:sz w:val="32"/>
          <w:szCs w:val="32"/>
        </w:rPr>
        <w:t>0</w:t>
      </w:r>
      <w:r>
        <w:rPr>
          <w:rFonts w:hint="eastAsia" w:ascii="仿宋_GB2312" w:hAnsi="黑体" w:eastAsia="仿宋_GB2312"/>
          <w:sz w:val="32"/>
          <w:szCs w:val="32"/>
        </w:rPr>
        <w:t>万元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项目承担单位：中共哈密市伊州区纪律检查委员会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资金分配情况：伊州区委2021年度3轮驻点巡察工作100万元；专案查办经费100万元；中纪委、国家监委举报平台建设、信息化建设及纪检监察涉密终端分级保护工作经费100万元，中央政法转移支付资金34.5万元，车辆租赁费42.3万元。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资金执行时间：2021年1月1日至2021年12月31日</w:t>
      </w:r>
    </w:p>
    <w:p>
      <w:pPr>
        <w:spacing w:line="560" w:lineRule="exact"/>
        <w:rPr>
          <w:rFonts w:ascii="黑体" w:hAnsi="宋体" w:eastAsia="黑体" w:cs="宋体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八、关于中共哈密市伊州区纪律检查委员会2021年一般公共预算“三公”经费预算情况说明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中共哈密市伊州区纪律检查委员会2021年“三公”经费财政拨款预算数为23.25万元，其中：因公出国（境）费</w:t>
      </w:r>
      <w:r>
        <w:rPr>
          <w:rFonts w:ascii="仿宋_GB2312" w:hAnsi="宋体" w:eastAsia="仿宋_GB2312" w:cs="宋体"/>
          <w:sz w:val="32"/>
          <w:szCs w:val="32"/>
        </w:rPr>
        <w:t>0.00</w:t>
      </w:r>
      <w:r>
        <w:rPr>
          <w:rFonts w:hint="eastAsia" w:ascii="仿宋_GB2312" w:hAnsi="宋体" w:eastAsia="仿宋_GB2312" w:cs="宋体"/>
          <w:sz w:val="32"/>
          <w:szCs w:val="32"/>
        </w:rPr>
        <w:t>万元，公务用车购置</w:t>
      </w:r>
      <w:r>
        <w:rPr>
          <w:rFonts w:ascii="仿宋_GB2312" w:hAnsi="宋体" w:eastAsia="仿宋_GB2312" w:cs="宋体"/>
          <w:sz w:val="32"/>
          <w:szCs w:val="32"/>
        </w:rPr>
        <w:t>0.00</w:t>
      </w:r>
      <w:r>
        <w:rPr>
          <w:rFonts w:hint="eastAsia" w:ascii="仿宋_GB2312" w:hAnsi="宋体" w:eastAsia="仿宋_GB2312" w:cs="宋体"/>
          <w:sz w:val="32"/>
          <w:szCs w:val="32"/>
        </w:rPr>
        <w:t>万元，公务用车运行费22.75万元，公务接待费0.5</w:t>
      </w:r>
      <w:r>
        <w:rPr>
          <w:rFonts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sz w:val="32"/>
          <w:szCs w:val="32"/>
        </w:rPr>
        <w:t>万元。</w:t>
      </w:r>
    </w:p>
    <w:p>
      <w:pPr>
        <w:spacing w:line="580" w:lineRule="exact"/>
        <w:ind w:firstLine="64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2021年“三公”经费财政拨款预算比上年增加0</w:t>
      </w:r>
      <w:r>
        <w:rPr>
          <w:rFonts w:ascii="仿宋_GB2312" w:hAnsi="宋体" w:eastAsia="仿宋_GB2312" w:cs="宋体"/>
          <w:sz w:val="32"/>
          <w:szCs w:val="32"/>
        </w:rPr>
        <w:t>.00</w:t>
      </w:r>
      <w:r>
        <w:rPr>
          <w:rFonts w:hint="eastAsia" w:ascii="仿宋_GB2312" w:hAnsi="宋体" w:eastAsia="仿宋_GB2312" w:cs="宋体"/>
          <w:sz w:val="32"/>
          <w:szCs w:val="32"/>
        </w:rPr>
        <w:t>万元，其中：因公出国（境）费增加</w:t>
      </w:r>
      <w:r>
        <w:rPr>
          <w:rFonts w:ascii="仿宋_GB2312" w:hAnsi="宋体" w:eastAsia="仿宋_GB2312" w:cs="宋体"/>
          <w:sz w:val="32"/>
          <w:szCs w:val="32"/>
        </w:rPr>
        <w:t>0.00</w:t>
      </w:r>
      <w:r>
        <w:rPr>
          <w:rFonts w:hint="eastAsia" w:ascii="仿宋_GB2312" w:hAnsi="宋体" w:eastAsia="仿宋_GB2312" w:cs="宋体"/>
          <w:sz w:val="32"/>
          <w:szCs w:val="32"/>
        </w:rPr>
        <w:t>万元，主要原因是未安排预算；公务用车购置费为0</w:t>
      </w:r>
      <w:r>
        <w:rPr>
          <w:rFonts w:ascii="仿宋_GB2312" w:hAnsi="宋体" w:eastAsia="仿宋_GB2312" w:cs="宋体"/>
          <w:sz w:val="32"/>
          <w:szCs w:val="32"/>
        </w:rPr>
        <w:t>.00</w:t>
      </w:r>
      <w:r>
        <w:rPr>
          <w:rFonts w:hint="eastAsia" w:ascii="仿宋_GB2312" w:hAnsi="宋体" w:eastAsia="仿宋_GB2312" w:cs="宋体"/>
          <w:sz w:val="32"/>
          <w:szCs w:val="32"/>
        </w:rPr>
        <w:t>万元，未安排预算。公务用车购置费增加</w:t>
      </w:r>
      <w:r>
        <w:rPr>
          <w:rFonts w:ascii="仿宋_GB2312" w:hAnsi="宋体" w:eastAsia="仿宋_GB2312" w:cs="宋体"/>
          <w:sz w:val="32"/>
          <w:szCs w:val="32"/>
        </w:rPr>
        <w:t>0.00</w:t>
      </w:r>
      <w:r>
        <w:rPr>
          <w:rFonts w:hint="eastAsia" w:ascii="仿宋_GB2312" w:hAnsi="宋体" w:eastAsia="仿宋_GB2312" w:cs="宋体"/>
          <w:sz w:val="32"/>
          <w:szCs w:val="32"/>
        </w:rPr>
        <w:t>万元，主要原因是未安排预算；公务用车运行费增加0</w:t>
      </w:r>
      <w:r>
        <w:rPr>
          <w:rFonts w:ascii="仿宋_GB2312" w:hAnsi="宋体" w:eastAsia="仿宋_GB2312" w:cs="宋体"/>
          <w:sz w:val="32"/>
          <w:szCs w:val="32"/>
        </w:rPr>
        <w:t>.00</w:t>
      </w:r>
      <w:r>
        <w:rPr>
          <w:rFonts w:hint="eastAsia" w:ascii="仿宋_GB2312" w:hAnsi="宋体" w:eastAsia="仿宋_GB2312" w:cs="宋体"/>
          <w:sz w:val="32"/>
          <w:szCs w:val="32"/>
        </w:rPr>
        <w:t>万元，主要原因是严格贯彻中央八项规定，厉行节约；公务接待费增加0</w:t>
      </w:r>
      <w:r>
        <w:rPr>
          <w:rFonts w:ascii="仿宋_GB2312" w:hAnsi="宋体" w:eastAsia="仿宋_GB2312" w:cs="宋体"/>
          <w:sz w:val="32"/>
          <w:szCs w:val="32"/>
        </w:rPr>
        <w:t>.00</w:t>
      </w:r>
      <w:r>
        <w:rPr>
          <w:rFonts w:hint="eastAsia" w:ascii="仿宋_GB2312" w:hAnsi="宋体" w:eastAsia="仿宋_GB2312" w:cs="宋体"/>
          <w:sz w:val="32"/>
          <w:szCs w:val="32"/>
        </w:rPr>
        <w:t>万元，主要原因是严格贯彻中央八项规定，厉行节约。</w:t>
      </w: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九、</w:t>
      </w:r>
      <w:r>
        <w:rPr>
          <w:rFonts w:hint="eastAsia" w:ascii="黑体" w:hAnsi="宋体" w:eastAsia="黑体" w:cs="宋体"/>
          <w:sz w:val="32"/>
          <w:szCs w:val="32"/>
        </w:rPr>
        <w:t>关于中共哈密市伊州区纪律检查委员会2021年政府性基金预算拨款情况说明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中共哈密市伊州区纪律检查委员会2021年没有使用政府性基金预算拨款安排的支出，政府性基金预算支出情况表为空表。</w:t>
      </w: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十、其他重要事项的情况说明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（一）机关运行经费情况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2021年，中共哈密市伊州区纪律检查委员会本级机关运行经费财政拨款预算135.05万元，比上年预算增加1.11万元，增长0.83%。主要原因是：单位在职职工有所增加，机关运行费用相应随之增加。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（二）政府采购情况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2021年，中共哈密市伊州区纪律检查委员会及下属单位政府采购预算</w:t>
      </w:r>
      <w:r>
        <w:rPr>
          <w:rFonts w:ascii="仿宋_GB2312" w:hAnsi="宋体" w:eastAsia="仿宋_GB2312" w:cs="宋体"/>
          <w:sz w:val="32"/>
          <w:szCs w:val="32"/>
        </w:rPr>
        <w:t>0.00</w:t>
      </w:r>
      <w:r>
        <w:rPr>
          <w:rFonts w:hint="eastAsia" w:ascii="仿宋_GB2312" w:hAnsi="宋体" w:eastAsia="仿宋_GB2312" w:cs="宋体"/>
          <w:sz w:val="32"/>
          <w:szCs w:val="32"/>
        </w:rPr>
        <w:t>万元，其中：政府采购货物预算</w:t>
      </w:r>
      <w:r>
        <w:rPr>
          <w:rFonts w:ascii="仿宋_GB2312" w:hAnsi="宋体" w:eastAsia="仿宋_GB2312" w:cs="宋体"/>
          <w:sz w:val="32"/>
          <w:szCs w:val="32"/>
        </w:rPr>
        <w:t>0.00</w:t>
      </w:r>
      <w:r>
        <w:rPr>
          <w:rFonts w:hint="eastAsia" w:ascii="仿宋_GB2312" w:hAnsi="宋体" w:eastAsia="仿宋_GB2312" w:cs="宋体"/>
          <w:sz w:val="32"/>
          <w:szCs w:val="32"/>
        </w:rPr>
        <w:t>万元，政府采购工程预算</w:t>
      </w:r>
      <w:r>
        <w:rPr>
          <w:rFonts w:ascii="仿宋_GB2312" w:hAnsi="宋体" w:eastAsia="仿宋_GB2312" w:cs="宋体"/>
          <w:sz w:val="32"/>
          <w:szCs w:val="32"/>
        </w:rPr>
        <w:t>0.00</w:t>
      </w:r>
      <w:r>
        <w:rPr>
          <w:rFonts w:hint="eastAsia" w:ascii="仿宋_GB2312" w:hAnsi="宋体" w:eastAsia="仿宋_GB2312" w:cs="宋体"/>
          <w:sz w:val="32"/>
          <w:szCs w:val="32"/>
        </w:rPr>
        <w:t>万元，政府采购服务预算</w:t>
      </w:r>
      <w:r>
        <w:rPr>
          <w:rFonts w:ascii="仿宋_GB2312" w:hAnsi="宋体" w:eastAsia="仿宋_GB2312" w:cs="宋体"/>
          <w:sz w:val="32"/>
          <w:szCs w:val="32"/>
        </w:rPr>
        <w:t>0.00</w:t>
      </w:r>
      <w:r>
        <w:rPr>
          <w:rFonts w:hint="eastAsia" w:ascii="仿宋_GB2312" w:hAnsi="宋体" w:eastAsia="仿宋_GB2312" w:cs="宋体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仿宋_GB2312" w:eastAsia="仿宋_GB2312"/>
          <w:sz w:val="32"/>
        </w:rPr>
        <w:t>20</w:t>
      </w:r>
      <w:r>
        <w:rPr>
          <w:rFonts w:hint="eastAsia" w:ascii="仿宋_GB2312" w:hAnsi="仿宋_GB2312" w:eastAsia="仿宋_GB2312"/>
          <w:sz w:val="32"/>
        </w:rPr>
        <w:t>21年度本部门面向中小企业预留政府采购项目预算金额</w:t>
      </w:r>
      <w:r>
        <w:rPr>
          <w:rFonts w:ascii="仿宋_GB2312" w:hAnsi="仿宋_GB2312" w:eastAsia="仿宋_GB2312"/>
          <w:sz w:val="32"/>
        </w:rPr>
        <w:t>0.00</w:t>
      </w:r>
      <w:r>
        <w:rPr>
          <w:rFonts w:hint="eastAsia" w:ascii="仿宋_GB2312" w:hAnsi="仿宋_GB2312" w:eastAsia="仿宋_GB2312"/>
          <w:sz w:val="32"/>
        </w:rPr>
        <w:t>万元，其中：面向小微企业预留政府采购项目预算金额</w:t>
      </w:r>
      <w:r>
        <w:rPr>
          <w:rFonts w:ascii="仿宋_GB2312" w:hAnsi="仿宋_GB2312" w:eastAsia="仿宋_GB2312"/>
          <w:sz w:val="32"/>
        </w:rPr>
        <w:t>0.00</w:t>
      </w:r>
      <w:r>
        <w:rPr>
          <w:rFonts w:hint="eastAsia" w:ascii="仿宋_GB2312" w:hAnsi="仿宋_GB2312" w:eastAsia="仿宋_GB2312"/>
          <w:sz w:val="32"/>
        </w:rPr>
        <w:t>万元。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（三）国有资产占用使用情况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截至2020年底，中共哈密市伊州区纪律检查委员会占用使用国有资产总体情况为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1.房屋</w:t>
      </w:r>
      <w:r>
        <w:rPr>
          <w:rFonts w:ascii="仿宋_GB2312" w:hAnsi="宋体" w:eastAsia="仿宋_GB2312" w:cs="宋体"/>
          <w:sz w:val="32"/>
          <w:szCs w:val="32"/>
        </w:rPr>
        <w:t>76.00</w:t>
      </w:r>
      <w:r>
        <w:rPr>
          <w:rFonts w:hint="eastAsia" w:ascii="仿宋_GB2312" w:hAnsi="宋体" w:eastAsia="仿宋_GB2312" w:cs="宋体"/>
          <w:sz w:val="32"/>
          <w:szCs w:val="32"/>
        </w:rPr>
        <w:t>平方米，价值1.64万元。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2.车辆</w:t>
      </w:r>
      <w:r>
        <w:rPr>
          <w:rFonts w:ascii="仿宋_GB2312" w:hAnsi="宋体" w:eastAsia="仿宋_GB2312" w:cs="宋体"/>
          <w:sz w:val="32"/>
          <w:szCs w:val="32"/>
        </w:rPr>
        <w:t>9</w:t>
      </w:r>
      <w:r>
        <w:rPr>
          <w:rFonts w:hint="eastAsia" w:ascii="仿宋_GB2312" w:hAnsi="宋体" w:eastAsia="仿宋_GB2312" w:cs="宋体"/>
          <w:sz w:val="32"/>
          <w:szCs w:val="32"/>
        </w:rPr>
        <w:t>辆，价值12.07万元；其中：一般公务用车0辆，价值</w:t>
      </w:r>
      <w:r>
        <w:rPr>
          <w:rFonts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sz w:val="32"/>
          <w:szCs w:val="32"/>
        </w:rPr>
        <w:t>万元；执法执勤用车</w:t>
      </w:r>
      <w:r>
        <w:rPr>
          <w:rFonts w:ascii="仿宋_GB2312" w:hAnsi="宋体" w:eastAsia="仿宋_GB2312" w:cs="宋体"/>
          <w:sz w:val="32"/>
          <w:szCs w:val="32"/>
        </w:rPr>
        <w:t>9</w:t>
      </w:r>
      <w:r>
        <w:rPr>
          <w:rFonts w:hint="eastAsia" w:ascii="仿宋_GB2312" w:hAnsi="宋体" w:eastAsia="仿宋_GB2312" w:cs="宋体"/>
          <w:sz w:val="32"/>
          <w:szCs w:val="32"/>
        </w:rPr>
        <w:t>辆，价值12.07万元；其他车辆</w:t>
      </w:r>
      <w:r>
        <w:rPr>
          <w:rFonts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sz w:val="32"/>
          <w:szCs w:val="32"/>
        </w:rPr>
        <w:t>辆，价值</w:t>
      </w:r>
      <w:r>
        <w:rPr>
          <w:rFonts w:ascii="仿宋_GB2312" w:hAnsi="宋体" w:eastAsia="仿宋_GB2312" w:cs="宋体"/>
          <w:sz w:val="32"/>
          <w:szCs w:val="32"/>
        </w:rPr>
        <w:t>0.00</w:t>
      </w:r>
      <w:r>
        <w:rPr>
          <w:rFonts w:hint="eastAsia" w:ascii="仿宋_GB2312" w:hAnsi="宋体" w:eastAsia="仿宋_GB2312" w:cs="宋体"/>
          <w:sz w:val="32"/>
          <w:szCs w:val="32"/>
        </w:rPr>
        <w:t>万元。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3.办公家具价值127.26万元。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4.其他资产价值120.95万元。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单位价值50万元以上大型设备</w:t>
      </w:r>
      <w:r>
        <w:rPr>
          <w:rFonts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sz w:val="32"/>
          <w:szCs w:val="32"/>
        </w:rPr>
        <w:t>台（套），单位价值100万元以上大型设备</w:t>
      </w:r>
      <w:r>
        <w:rPr>
          <w:rFonts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sz w:val="32"/>
          <w:szCs w:val="32"/>
        </w:rPr>
        <w:t>台（套）。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2021年部门预算未安排购置车辆经费，安排购置50万元以上大型设备</w:t>
      </w:r>
      <w:r>
        <w:rPr>
          <w:rFonts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sz w:val="32"/>
          <w:szCs w:val="32"/>
        </w:rPr>
        <w:t>台（套），单位价值100万元以上大型设备</w:t>
      </w:r>
      <w:r>
        <w:rPr>
          <w:rFonts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sz w:val="32"/>
          <w:szCs w:val="32"/>
        </w:rPr>
        <w:t>台（套）。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（四）预算绩效情况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2021年度，本年度实行绩效管理的项目1个，涉及预算金额376.80万元。具体情况见下表（按项目分别填报）：</w:t>
      </w:r>
      <w:r>
        <w:rPr>
          <w:rFonts w:ascii="仿宋_GB2312" w:hAnsi="宋体" w:eastAsia="仿宋_GB2312" w:cs="宋体"/>
          <w:kern w:val="0"/>
          <w:sz w:val="32"/>
          <w:szCs w:val="32"/>
        </w:rPr>
        <w:br w:type="page"/>
      </w:r>
    </w:p>
    <w:tbl>
      <w:tblPr>
        <w:tblStyle w:val="4"/>
        <w:tblW w:w="881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52"/>
        <w:gridCol w:w="1224"/>
        <w:gridCol w:w="1476"/>
        <w:gridCol w:w="1039"/>
        <w:gridCol w:w="1481"/>
        <w:gridCol w:w="118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81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spacing w:line="480" w:lineRule="exact"/>
              <w:jc w:val="center"/>
              <w:textAlignment w:val="bottom"/>
              <w:rPr>
                <w:rFonts w:ascii="仿宋_GB2312" w:hAnsi="宋体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kern w:val="0"/>
                <w:sz w:val="32"/>
                <w:szCs w:val="32"/>
                <w:lang w:bidi="ar"/>
              </w:rPr>
              <w:t>项  目  支  出  绩  效  目  标  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881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spacing w:line="480" w:lineRule="exact"/>
              <w:jc w:val="center"/>
              <w:textAlignment w:val="bottom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bidi="ar"/>
              </w:rPr>
              <w:t>（2021年）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  <w:t>预算单位</w:t>
            </w:r>
          </w:p>
        </w:tc>
        <w:tc>
          <w:tcPr>
            <w:tcW w:w="41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中共哈密市伊州区纪律检查委员会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工作经费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      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  <w:t>项目资金（万元）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年度资金总额：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376.80     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其中：财政拨款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376.80       </w:t>
            </w:r>
          </w:p>
        </w:tc>
        <w:tc>
          <w:tcPr>
            <w:tcW w:w="14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其他资金</w:t>
            </w:r>
          </w:p>
        </w:tc>
        <w:tc>
          <w:tcPr>
            <w:tcW w:w="118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0.00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  <w:t>项目总体目标</w:t>
            </w:r>
          </w:p>
        </w:tc>
        <w:tc>
          <w:tcPr>
            <w:tcW w:w="785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</w:tcPr>
          <w:p>
            <w:pPr>
              <w:spacing w:line="48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不断推进全面从严治党向纵深发展，向基层延伸，全面提升我区生态文明建设水平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                                         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巡察涉及单位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=88个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纪检监察室、巡察办、派驻组、案件监督管理室、审理室以及乡镇街道纪委工作正常运行率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=100%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资金使用率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=100%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时效指标</w:t>
            </w: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资金到位及时率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=100%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成本指标</w:t>
            </w: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办专案工作、审调中心费用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≤1000000元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25个乡镇（街道）举报平台建设及纪检监察涉密终端分级保护工作经费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≤1000000元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开展巡察经费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≤1000000元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中央政法转移支付资金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≤345000元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车辆租赁费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≤423000元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1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经济效益指标</w:t>
            </w: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增强充分发挥巡察利剑作用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明显提升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提升党风廉政建设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显著提升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生态效益指标</w:t>
            </w: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  风清气正的政治生态环境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  效果显著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可持续影响指标</w:t>
            </w: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项目持续时间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≥1年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1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群众满意度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≥95%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工作人员满意度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≥95%</w:t>
            </w:r>
          </w:p>
        </w:tc>
      </w:tr>
    </w:tbl>
    <w:p>
      <w:pPr>
        <w:widowControl/>
        <w:spacing w:line="480" w:lineRule="exact"/>
        <w:rPr>
          <w:rFonts w:ascii="仿宋_GB2312" w:hAnsi="宋体" w:eastAsia="仿宋_GB2312" w:cs="宋体"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fmt="numberInDash" w:start="24"/>
          <w:cols w:space="720" w:num="1"/>
          <w:docGrid w:type="lines" w:linePitch="312" w:charSpace="0"/>
        </w:sectPr>
      </w:pPr>
    </w:p>
    <w:p>
      <w:pPr>
        <w:widowControl/>
        <w:spacing w:line="480" w:lineRule="exact"/>
        <w:ind w:firstLine="630" w:firstLineChars="196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（五）其他需说明的事项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无其他需要说明的事项</w:t>
      </w:r>
    </w:p>
    <w:p>
      <w:pPr>
        <w:widowControl/>
        <w:spacing w:before="156" w:beforeLines="50" w:line="520" w:lineRule="exact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第四部分  名词解释</w:t>
      </w:r>
    </w:p>
    <w:p>
      <w:pPr>
        <w:widowControl/>
        <w:spacing w:before="156" w:beforeLines="50" w:line="520" w:lineRule="exact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spacing w:line="52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名词解释：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一、财政拨款：</w:t>
      </w:r>
      <w:r>
        <w:rPr>
          <w:rFonts w:hint="eastAsia" w:ascii="仿宋_GB2312" w:eastAsia="仿宋_GB2312"/>
          <w:sz w:val="32"/>
          <w:szCs w:val="32"/>
        </w:rPr>
        <w:t>指由一般公共预算、政府性基金预算、国有资本经营预算安排的财政拨款数。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二、一般公共预算：</w:t>
      </w:r>
      <w:r>
        <w:rPr>
          <w:rFonts w:hint="eastAsia" w:ascii="仿宋_GB2312" w:eastAsia="仿宋_GB2312"/>
          <w:spacing w:val="-6"/>
          <w:sz w:val="32"/>
          <w:szCs w:val="32"/>
        </w:rPr>
        <w:t>包括公共财政拨款（补助）资金、专项收入。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三、基本支出：</w:t>
      </w:r>
      <w:r>
        <w:rPr>
          <w:rFonts w:hint="eastAsia" w:ascii="仿宋_GB2312" w:eastAsia="仿宋_GB2312"/>
          <w:sz w:val="32"/>
          <w:szCs w:val="32"/>
        </w:rPr>
        <w:t>包括人员经费、商品和服务支出（定额）。其中，人员经费包括工资福利支出、对个人和家庭的补助。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四、项目支出：</w:t>
      </w:r>
      <w:r>
        <w:rPr>
          <w:rFonts w:hint="eastAsia" w:ascii="仿宋_GB2312" w:eastAsia="仿宋_GB2312"/>
          <w:sz w:val="32"/>
          <w:szCs w:val="32"/>
        </w:rPr>
        <w:t>部门支出预算的组成部分，是伊州区部门为完成其特定的行政任务或事业发展目标，在基本支出预算之外编制的年度项目支出计划。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五、“三公”经费：</w:t>
      </w:r>
      <w:r>
        <w:rPr>
          <w:rFonts w:hint="eastAsia" w:ascii="仿宋_GB2312" w:eastAsia="仿宋_GB2312"/>
          <w:sz w:val="32"/>
          <w:szCs w:val="32"/>
        </w:rPr>
        <w:t>指伊州区部门用一般公共预算财政拨款安排的因公出国（境）费、公务用车购置及运行费和公务接待费。其中，因公出国（境）费指单位公务出国（境）的住宿费、旅费、伙食补助费、杂费、培训费等支出；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公务用车购置及运行费指单位公务用车购置费及租用费、燃料费、维修费、过路过桥费、保险费、安全奖励费用等支出；公务接待费指单位按规定开支的各类公务接待（含外宾接待）支出。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六、机关运行经费：</w:t>
      </w:r>
      <w:r>
        <w:rPr>
          <w:rFonts w:hint="eastAsia" w:ascii="仿宋_GB2312" w:eastAsia="仿宋_GB2312"/>
          <w:sz w:val="32"/>
          <w:szCs w:val="32"/>
        </w:rPr>
        <w:t>指各部门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spacing w:line="520" w:lineRule="exact"/>
        <w:ind w:firstLine="640"/>
        <w:rPr>
          <w:rFonts w:ascii="仿宋_GB2312" w:eastAsia="仿宋_GB2312"/>
          <w:b/>
          <w:szCs w:val="20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560" w:lineRule="exact"/>
        <w:jc w:val="righ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中共哈密市伊州区纪律检查委员会部门</w:t>
      </w:r>
    </w:p>
    <w:p>
      <w:pPr>
        <w:spacing w:line="560" w:lineRule="exact"/>
        <w:jc w:val="right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20</w:t>
      </w:r>
      <w:r>
        <w:rPr>
          <w:rFonts w:hint="eastAsia" w:ascii="仿宋_GB2312" w:hAnsi="宋体" w:eastAsia="仿宋_GB2312" w:cs="宋体"/>
          <w:sz w:val="32"/>
          <w:szCs w:val="32"/>
        </w:rPr>
        <w:t>2</w:t>
      </w:r>
      <w:r>
        <w:rPr>
          <w:rFonts w:ascii="仿宋_GB2312" w:hAnsi="宋体" w:eastAsia="仿宋_GB2312" w:cs="宋体"/>
          <w:sz w:val="32"/>
          <w:szCs w:val="32"/>
        </w:rPr>
        <w:t>1</w:t>
      </w:r>
      <w:r>
        <w:rPr>
          <w:rFonts w:hint="eastAsia" w:ascii="仿宋_GB2312" w:hAnsi="宋体" w:eastAsia="仿宋_GB2312" w:cs="宋体"/>
          <w:sz w:val="32"/>
          <w:szCs w:val="32"/>
        </w:rPr>
        <w:t>年2</w:t>
      </w:r>
      <w:r>
        <w:rPr>
          <w:rFonts w:ascii="仿宋_GB2312" w:hAnsi="宋体" w:eastAsia="仿宋_GB2312" w:cs="宋体"/>
          <w:sz w:val="32"/>
          <w:szCs w:val="32"/>
        </w:rPr>
        <w:t>月8日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1 -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12 -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3C0243"/>
    <w:multiLevelType w:val="singleLevel"/>
    <w:tmpl w:val="3F3C0243"/>
    <w:lvl w:ilvl="0" w:tentative="0">
      <w:start w:val="1"/>
      <w:numFmt w:val="chineseCounting"/>
      <w:suff w:val="nothing"/>
      <w:lvlText w:val="%1、"/>
      <w:lvlJc w:val="left"/>
      <w:pPr>
        <w:ind w:left="640" w:firstLine="0"/>
      </w:pPr>
      <w:rPr>
        <w:rFonts w:hint="eastAsia"/>
      </w:rPr>
    </w:lvl>
  </w:abstractNum>
  <w:abstractNum w:abstractNumId="1">
    <w:nsid w:val="614FF534"/>
    <w:multiLevelType w:val="singleLevel"/>
    <w:tmpl w:val="614FF534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lNDhjYjU1ZDRiZjdkODc4YTYwNDA5YTJjYzE0ZWEifQ=="/>
  </w:docVars>
  <w:rsids>
    <w:rsidRoot w:val="007D3B67"/>
    <w:rsid w:val="000B002D"/>
    <w:rsid w:val="001E1945"/>
    <w:rsid w:val="00217D00"/>
    <w:rsid w:val="00224549"/>
    <w:rsid w:val="00250D14"/>
    <w:rsid w:val="00295321"/>
    <w:rsid w:val="00352B55"/>
    <w:rsid w:val="003A04D1"/>
    <w:rsid w:val="005B70FD"/>
    <w:rsid w:val="00622A2F"/>
    <w:rsid w:val="00667D3C"/>
    <w:rsid w:val="007D3B67"/>
    <w:rsid w:val="00837548"/>
    <w:rsid w:val="00A45846"/>
    <w:rsid w:val="00BD1949"/>
    <w:rsid w:val="00BF2F04"/>
    <w:rsid w:val="00C73B7F"/>
    <w:rsid w:val="00CC684C"/>
    <w:rsid w:val="00D40CDC"/>
    <w:rsid w:val="00D74768"/>
    <w:rsid w:val="00DB60F7"/>
    <w:rsid w:val="00DC33DC"/>
    <w:rsid w:val="00E06888"/>
    <w:rsid w:val="00E42C1A"/>
    <w:rsid w:val="02511A52"/>
    <w:rsid w:val="04F95DE9"/>
    <w:rsid w:val="05B62272"/>
    <w:rsid w:val="061C471F"/>
    <w:rsid w:val="087B2005"/>
    <w:rsid w:val="098629FB"/>
    <w:rsid w:val="0C6263FD"/>
    <w:rsid w:val="0D7B3D0D"/>
    <w:rsid w:val="10AF5D40"/>
    <w:rsid w:val="11C639BE"/>
    <w:rsid w:val="11CC0079"/>
    <w:rsid w:val="145F2EC3"/>
    <w:rsid w:val="147C2CEB"/>
    <w:rsid w:val="15CF7E67"/>
    <w:rsid w:val="19466956"/>
    <w:rsid w:val="1C195BB2"/>
    <w:rsid w:val="1D784493"/>
    <w:rsid w:val="1DEB2F90"/>
    <w:rsid w:val="1E9D2471"/>
    <w:rsid w:val="1ED5562A"/>
    <w:rsid w:val="1F641361"/>
    <w:rsid w:val="23F71703"/>
    <w:rsid w:val="241676C1"/>
    <w:rsid w:val="24176F6B"/>
    <w:rsid w:val="2ABF0236"/>
    <w:rsid w:val="2AE63BC7"/>
    <w:rsid w:val="2D917A4C"/>
    <w:rsid w:val="3508380E"/>
    <w:rsid w:val="35890B80"/>
    <w:rsid w:val="35BD7260"/>
    <w:rsid w:val="363374B7"/>
    <w:rsid w:val="37DB765D"/>
    <w:rsid w:val="37FD2039"/>
    <w:rsid w:val="38282AB6"/>
    <w:rsid w:val="38E77454"/>
    <w:rsid w:val="3BA942C8"/>
    <w:rsid w:val="3C19742C"/>
    <w:rsid w:val="3DEB4443"/>
    <w:rsid w:val="3F2A6B77"/>
    <w:rsid w:val="3F714D41"/>
    <w:rsid w:val="40F052FF"/>
    <w:rsid w:val="42931B0B"/>
    <w:rsid w:val="4368748B"/>
    <w:rsid w:val="441F71BE"/>
    <w:rsid w:val="4538745B"/>
    <w:rsid w:val="455E3473"/>
    <w:rsid w:val="4578372A"/>
    <w:rsid w:val="49E1771D"/>
    <w:rsid w:val="4B1B41B0"/>
    <w:rsid w:val="4B544150"/>
    <w:rsid w:val="4CD70671"/>
    <w:rsid w:val="4D525BF7"/>
    <w:rsid w:val="4D853EE6"/>
    <w:rsid w:val="4EAB5B19"/>
    <w:rsid w:val="4FB805E2"/>
    <w:rsid w:val="510F0BC0"/>
    <w:rsid w:val="52747BF6"/>
    <w:rsid w:val="53C37224"/>
    <w:rsid w:val="570B23A3"/>
    <w:rsid w:val="59FD38B2"/>
    <w:rsid w:val="5A8156BD"/>
    <w:rsid w:val="5AB0571B"/>
    <w:rsid w:val="5C6A6EAC"/>
    <w:rsid w:val="5C976C7D"/>
    <w:rsid w:val="5DA96667"/>
    <w:rsid w:val="5EED4BBD"/>
    <w:rsid w:val="5F770E3A"/>
    <w:rsid w:val="64AD27F5"/>
    <w:rsid w:val="68B03AC1"/>
    <w:rsid w:val="69D770DD"/>
    <w:rsid w:val="6BF71C24"/>
    <w:rsid w:val="7147155D"/>
    <w:rsid w:val="726C4E0E"/>
    <w:rsid w:val="758517E6"/>
    <w:rsid w:val="7E05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黑体"/>
      <w:kern w:val="0"/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25</Pages>
  <Words>1748</Words>
  <Characters>9969</Characters>
  <Lines>83</Lines>
  <Paragraphs>23</Paragraphs>
  <TotalTime>127</TotalTime>
  <ScaleCrop>false</ScaleCrop>
  <LinksUpToDate>false</LinksUpToDate>
  <CharactersWithSpaces>11694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2021-02-05T11:10:00Z</dcterms:created>
  <dc:creator>Administrator</dc:creator>
  <cp:lastModifiedBy>CaiGou</cp:lastModifiedBy>
  <cp:lastPrinted>2021-02-06T11:03:00Z</cp:lastPrinted>
  <dcterms:modified xsi:type="dcterms:W3CDTF">2024-01-18T05:25:39Z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774422F59B34492188FA2DCB46410B41_13</vt:lpwstr>
  </property>
</Properties>
</file>